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5DAD" w:rsidRDefault="00AF5DAD" w:rsidP="00AF5DAD">
      <w:pPr>
        <w:rPr>
          <w:rtl/>
        </w:rPr>
      </w:pPr>
      <w:bookmarkStart w:id="0" w:name="_GoBack"/>
      <w:bookmarkEnd w:id="0"/>
    </w:p>
    <w:p w:rsidR="00152809" w:rsidRDefault="00152809" w:rsidP="00AF5DAD"/>
    <w:p w:rsidR="00AF5DAD" w:rsidRDefault="00AF5DAD" w:rsidP="007B5C18">
      <w:pPr>
        <w:spacing w:line="360" w:lineRule="auto"/>
        <w:jc w:val="center"/>
        <w:rPr>
          <w:rtl/>
        </w:rPr>
      </w:pPr>
      <w:bookmarkStart w:id="1" w:name="Date"/>
      <w:bookmarkStart w:id="2" w:name="DocNum"/>
      <w:bookmarkEnd w:id="1"/>
      <w:bookmarkEnd w:id="2"/>
    </w:p>
    <w:p w:rsidR="003E7533" w:rsidRDefault="003E7533" w:rsidP="003E7533"/>
    <w:p w:rsidR="003E7533" w:rsidRPr="002378ED" w:rsidRDefault="005D1C51" w:rsidP="002378ED">
      <w:pPr>
        <w:bidi w:val="0"/>
        <w:spacing w:before="200" w:after="200"/>
        <w:jc w:val="center"/>
        <w:rPr>
          <w:b/>
          <w:bCs/>
          <w:sz w:val="52"/>
          <w:szCs w:val="52"/>
          <w:u w:val="single"/>
        </w:rPr>
      </w:pPr>
      <w:r w:rsidRPr="002378ED">
        <w:rPr>
          <w:rFonts w:hint="cs"/>
          <w:b/>
          <w:bCs/>
          <w:sz w:val="52"/>
          <w:szCs w:val="52"/>
          <w:u w:val="single"/>
          <w:rtl/>
        </w:rPr>
        <w:t>מענה לשאלות הבהרה ב</w:t>
      </w:r>
      <w:r w:rsidR="003E7533" w:rsidRPr="002378ED">
        <w:rPr>
          <w:rFonts w:hint="cs"/>
          <w:b/>
          <w:bCs/>
          <w:sz w:val="52"/>
          <w:szCs w:val="52"/>
          <w:u w:val="single"/>
          <w:rtl/>
        </w:rPr>
        <w:t>מכרז</w:t>
      </w:r>
      <w:r w:rsidRPr="002378ED">
        <w:rPr>
          <w:rFonts w:hint="cs"/>
          <w:b/>
          <w:bCs/>
          <w:sz w:val="52"/>
          <w:szCs w:val="52"/>
          <w:u w:val="single"/>
          <w:rtl/>
        </w:rPr>
        <w:t xml:space="preserve"> פומבי</w:t>
      </w:r>
      <w:r w:rsidR="003E7533" w:rsidRPr="002378ED">
        <w:rPr>
          <w:rFonts w:hint="cs"/>
          <w:b/>
          <w:bCs/>
          <w:sz w:val="52"/>
          <w:szCs w:val="52"/>
          <w:u w:val="single"/>
          <w:rtl/>
        </w:rPr>
        <w:t xml:space="preserve"> 3-2022</w:t>
      </w:r>
    </w:p>
    <w:p w:rsidR="003E7533" w:rsidRPr="006E6CAB" w:rsidRDefault="003E7533" w:rsidP="002378ED">
      <w:pPr>
        <w:bidi w:val="0"/>
        <w:spacing w:before="200" w:after="200"/>
        <w:jc w:val="center"/>
        <w:rPr>
          <w:b/>
          <w:bCs/>
          <w:sz w:val="32"/>
          <w:szCs w:val="40"/>
        </w:rPr>
      </w:pPr>
      <w:r w:rsidRPr="006E6CAB">
        <w:rPr>
          <w:rFonts w:hint="cs"/>
          <w:b/>
          <w:bCs/>
          <w:sz w:val="32"/>
          <w:szCs w:val="40"/>
          <w:rtl/>
        </w:rPr>
        <w:t>להקמה ותפעול של מאגר ציטוטי מחירים פרטניים ושערי ריבית עבור גופים מוסדיים</w:t>
      </w:r>
    </w:p>
    <w:p w:rsidR="00C32610" w:rsidRPr="00803C1A" w:rsidRDefault="00C32610" w:rsidP="00295D0C">
      <w:pPr>
        <w:pStyle w:val="a7"/>
        <w:numPr>
          <w:ilvl w:val="0"/>
          <w:numId w:val="73"/>
        </w:numPr>
        <w:tabs>
          <w:tab w:val="center" w:pos="3918"/>
          <w:tab w:val="center" w:pos="7972"/>
        </w:tabs>
        <w:rPr>
          <w:rFonts w:ascii="David" w:hAnsi="David"/>
        </w:rPr>
      </w:pPr>
      <w:r w:rsidRPr="00280142">
        <w:rPr>
          <w:rFonts w:ascii="David" w:hAnsi="David"/>
          <w:rtl/>
        </w:rPr>
        <w:t xml:space="preserve">להלן השאלות ותשובות ההבהרה למכרז פומבי </w:t>
      </w:r>
      <w:r w:rsidR="00295D0C">
        <w:rPr>
          <w:rFonts w:ascii="David" w:hAnsi="David" w:hint="cs"/>
          <w:rtl/>
        </w:rPr>
        <w:t>3</w:t>
      </w:r>
      <w:r>
        <w:rPr>
          <w:rFonts w:ascii="David" w:hAnsi="David" w:hint="cs"/>
          <w:rtl/>
        </w:rPr>
        <w:t>/2022</w:t>
      </w:r>
      <w:r>
        <w:rPr>
          <w:rFonts w:ascii="David" w:hAnsi="David"/>
          <w:rtl/>
        </w:rPr>
        <w:t xml:space="preserve"> </w:t>
      </w:r>
      <w:r w:rsidR="00295D0C" w:rsidRPr="00295D0C">
        <w:rPr>
          <w:rFonts w:ascii="David" w:hAnsi="David" w:hint="eastAsia"/>
          <w:rtl/>
        </w:rPr>
        <w:t>להקמה</w:t>
      </w:r>
      <w:r w:rsidR="00295D0C" w:rsidRPr="00295D0C">
        <w:rPr>
          <w:rFonts w:ascii="David" w:hAnsi="David"/>
          <w:rtl/>
        </w:rPr>
        <w:t xml:space="preserve"> </w:t>
      </w:r>
      <w:r w:rsidR="00295D0C" w:rsidRPr="00295D0C">
        <w:rPr>
          <w:rFonts w:ascii="David" w:hAnsi="David" w:hint="eastAsia"/>
          <w:rtl/>
        </w:rPr>
        <w:t>ותפעול</w:t>
      </w:r>
      <w:r w:rsidR="00295D0C" w:rsidRPr="00295D0C">
        <w:rPr>
          <w:rFonts w:ascii="David" w:hAnsi="David"/>
          <w:rtl/>
        </w:rPr>
        <w:t xml:space="preserve"> </w:t>
      </w:r>
      <w:r w:rsidR="00295D0C" w:rsidRPr="00295D0C">
        <w:rPr>
          <w:rFonts w:ascii="David" w:hAnsi="David" w:hint="eastAsia"/>
          <w:rtl/>
        </w:rPr>
        <w:t>של</w:t>
      </w:r>
      <w:r w:rsidR="00295D0C" w:rsidRPr="00295D0C">
        <w:rPr>
          <w:rFonts w:ascii="David" w:hAnsi="David"/>
          <w:rtl/>
        </w:rPr>
        <w:t xml:space="preserve"> </w:t>
      </w:r>
      <w:r w:rsidR="00295D0C" w:rsidRPr="00295D0C">
        <w:rPr>
          <w:rFonts w:ascii="David" w:hAnsi="David" w:hint="eastAsia"/>
          <w:rtl/>
        </w:rPr>
        <w:t>מאגר</w:t>
      </w:r>
      <w:r w:rsidR="00295D0C" w:rsidRPr="00295D0C">
        <w:rPr>
          <w:rFonts w:ascii="David" w:hAnsi="David"/>
          <w:rtl/>
        </w:rPr>
        <w:t xml:space="preserve"> </w:t>
      </w:r>
      <w:r w:rsidR="00295D0C" w:rsidRPr="00295D0C">
        <w:rPr>
          <w:rFonts w:ascii="David" w:hAnsi="David" w:hint="eastAsia"/>
          <w:rtl/>
        </w:rPr>
        <w:t>ציטוטי</w:t>
      </w:r>
      <w:r w:rsidR="00295D0C" w:rsidRPr="00295D0C">
        <w:rPr>
          <w:rFonts w:ascii="David" w:hAnsi="David"/>
          <w:rtl/>
        </w:rPr>
        <w:t xml:space="preserve"> </w:t>
      </w:r>
      <w:r w:rsidR="00295D0C" w:rsidRPr="00295D0C">
        <w:rPr>
          <w:rFonts w:ascii="David" w:hAnsi="David" w:hint="eastAsia"/>
          <w:rtl/>
        </w:rPr>
        <w:t>מחירים</w:t>
      </w:r>
      <w:r w:rsidR="00295D0C" w:rsidRPr="00295D0C">
        <w:rPr>
          <w:rFonts w:ascii="David" w:hAnsi="David"/>
          <w:rtl/>
        </w:rPr>
        <w:t xml:space="preserve"> </w:t>
      </w:r>
      <w:r w:rsidR="00295D0C" w:rsidRPr="00295D0C">
        <w:rPr>
          <w:rFonts w:ascii="David" w:hAnsi="David" w:hint="eastAsia"/>
          <w:rtl/>
        </w:rPr>
        <w:t>פרטניים</w:t>
      </w:r>
      <w:r w:rsidR="00295D0C" w:rsidRPr="00295D0C">
        <w:rPr>
          <w:rFonts w:ascii="David" w:hAnsi="David"/>
          <w:rtl/>
        </w:rPr>
        <w:t xml:space="preserve"> </w:t>
      </w:r>
      <w:r w:rsidR="00295D0C" w:rsidRPr="00295D0C">
        <w:rPr>
          <w:rFonts w:ascii="David" w:hAnsi="David" w:hint="eastAsia"/>
          <w:rtl/>
        </w:rPr>
        <w:t>ושערי</w:t>
      </w:r>
      <w:r w:rsidR="00295D0C" w:rsidRPr="00295D0C">
        <w:rPr>
          <w:rFonts w:ascii="David" w:hAnsi="David"/>
          <w:rtl/>
        </w:rPr>
        <w:t xml:space="preserve"> </w:t>
      </w:r>
      <w:r w:rsidR="00295D0C" w:rsidRPr="00295D0C">
        <w:rPr>
          <w:rFonts w:ascii="David" w:hAnsi="David" w:hint="eastAsia"/>
          <w:rtl/>
        </w:rPr>
        <w:t>ריבית</w:t>
      </w:r>
      <w:r w:rsidR="00295D0C" w:rsidRPr="00295D0C">
        <w:rPr>
          <w:rFonts w:ascii="David" w:hAnsi="David"/>
          <w:rtl/>
        </w:rPr>
        <w:t xml:space="preserve"> </w:t>
      </w:r>
      <w:r w:rsidR="00295D0C" w:rsidRPr="00295D0C">
        <w:rPr>
          <w:rFonts w:ascii="David" w:hAnsi="David" w:hint="eastAsia"/>
          <w:rtl/>
        </w:rPr>
        <w:t>עבור</w:t>
      </w:r>
      <w:r w:rsidR="00295D0C" w:rsidRPr="00295D0C">
        <w:rPr>
          <w:rFonts w:ascii="David" w:hAnsi="David"/>
          <w:rtl/>
        </w:rPr>
        <w:t xml:space="preserve"> </w:t>
      </w:r>
      <w:r w:rsidR="00295D0C" w:rsidRPr="00295D0C">
        <w:rPr>
          <w:rFonts w:ascii="David" w:hAnsi="David" w:hint="eastAsia"/>
          <w:rtl/>
        </w:rPr>
        <w:t>גופים</w:t>
      </w:r>
      <w:r w:rsidR="00295D0C" w:rsidRPr="00295D0C">
        <w:rPr>
          <w:rFonts w:ascii="David" w:hAnsi="David"/>
          <w:rtl/>
        </w:rPr>
        <w:t xml:space="preserve"> </w:t>
      </w:r>
      <w:r w:rsidR="00295D0C" w:rsidRPr="00295D0C">
        <w:rPr>
          <w:rFonts w:ascii="David" w:hAnsi="David" w:hint="eastAsia"/>
          <w:rtl/>
        </w:rPr>
        <w:t>מוסדיים</w:t>
      </w:r>
      <w:r w:rsidRPr="00712DCA">
        <w:rPr>
          <w:rFonts w:ascii="David" w:hAnsi="David" w:hint="cs"/>
          <w:rtl/>
        </w:rPr>
        <w:t xml:space="preserve"> עבור רשות שוק ההון, ביטוח וחיסכון</w:t>
      </w:r>
      <w:r>
        <w:rPr>
          <w:rFonts w:ascii="David" w:hAnsi="David" w:hint="cs"/>
          <w:rtl/>
        </w:rPr>
        <w:t xml:space="preserve"> </w:t>
      </w:r>
      <w:r w:rsidRPr="00280142">
        <w:rPr>
          <w:rFonts w:ascii="David" w:hAnsi="David"/>
          <w:rtl/>
        </w:rPr>
        <w:t xml:space="preserve">(להלן – </w:t>
      </w:r>
      <w:r w:rsidRPr="00280142">
        <w:rPr>
          <w:rFonts w:ascii="David" w:hAnsi="David"/>
          <w:b/>
          <w:bCs/>
          <w:rtl/>
        </w:rPr>
        <w:t>המכרז</w:t>
      </w:r>
      <w:r w:rsidRPr="00280142">
        <w:rPr>
          <w:rFonts w:ascii="David" w:hAnsi="David"/>
          <w:rtl/>
        </w:rPr>
        <w:t>) תוך הפנייה לסעיף הרלוונטי במסמכי מכרז.</w:t>
      </w:r>
    </w:p>
    <w:p w:rsidR="00C32610" w:rsidRPr="00280142" w:rsidRDefault="00C32610" w:rsidP="00C32610">
      <w:pPr>
        <w:pStyle w:val="a7"/>
        <w:numPr>
          <w:ilvl w:val="0"/>
          <w:numId w:val="73"/>
        </w:numPr>
        <w:tabs>
          <w:tab w:val="center" w:pos="3918"/>
          <w:tab w:val="center" w:pos="7972"/>
        </w:tabs>
        <w:rPr>
          <w:rFonts w:ascii="David" w:hAnsi="David"/>
        </w:rPr>
      </w:pPr>
      <w:r w:rsidRPr="00280142">
        <w:rPr>
          <w:rFonts w:ascii="David" w:hAnsi="David"/>
          <w:rtl/>
        </w:rPr>
        <w:t>התשובות המובאות להלן מחייבות את כל המציעים, מהוות חלק בלתי נפרד ממסמכי המכרז וגוברות על הנוסח המובא במכרז.</w:t>
      </w:r>
    </w:p>
    <w:p w:rsidR="00C32610" w:rsidRPr="00280142" w:rsidRDefault="00C32610" w:rsidP="00C32610">
      <w:pPr>
        <w:pStyle w:val="a7"/>
        <w:numPr>
          <w:ilvl w:val="0"/>
          <w:numId w:val="73"/>
        </w:numPr>
        <w:tabs>
          <w:tab w:val="center" w:pos="3918"/>
          <w:tab w:val="center" w:pos="7972"/>
        </w:tabs>
        <w:rPr>
          <w:rFonts w:ascii="David" w:hAnsi="David"/>
        </w:rPr>
      </w:pPr>
      <w:r w:rsidRPr="00280142">
        <w:rPr>
          <w:rFonts w:ascii="David" w:hAnsi="David"/>
          <w:rtl/>
        </w:rPr>
        <w:t xml:space="preserve">אין להסתמך על כל פירוש שניתן בעל פה או בכתב או בכל דרך אחרת על ידי מי מטעם המזמין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 מסמך זה ייחשב כחלק מתנאי המכרז, ויחולו עליו כל הוראות המכרז הנוגעות למסמכי המכרז, </w:t>
      </w:r>
      <w:r w:rsidRPr="00712DCA">
        <w:rPr>
          <w:rFonts w:ascii="David" w:hAnsi="David"/>
          <w:b/>
          <w:bCs/>
          <w:u w:val="single"/>
          <w:rtl/>
        </w:rPr>
        <w:t xml:space="preserve">ועל המציע לצרפו להצעתו </w:t>
      </w:r>
      <w:r w:rsidR="00295D0C">
        <w:rPr>
          <w:rFonts w:ascii="David" w:hAnsi="David" w:hint="cs"/>
          <w:b/>
          <w:bCs/>
          <w:u w:val="single"/>
          <w:rtl/>
        </w:rPr>
        <w:t xml:space="preserve">בתיבת המכרזים המקוונת </w:t>
      </w:r>
      <w:r w:rsidRPr="00712DCA">
        <w:rPr>
          <w:rFonts w:ascii="David" w:hAnsi="David"/>
          <w:b/>
          <w:bCs/>
          <w:u w:val="single"/>
          <w:rtl/>
        </w:rPr>
        <w:t>כשהוא חתום בחתימת המציע על גבי כל עמוד.</w:t>
      </w:r>
    </w:p>
    <w:p w:rsidR="00C32610" w:rsidRPr="00280142" w:rsidRDefault="00C32610" w:rsidP="00C32610">
      <w:pPr>
        <w:pStyle w:val="a7"/>
        <w:numPr>
          <w:ilvl w:val="0"/>
          <w:numId w:val="73"/>
        </w:numPr>
        <w:tabs>
          <w:tab w:val="center" w:pos="3918"/>
          <w:tab w:val="center" w:pos="7972"/>
        </w:tabs>
        <w:rPr>
          <w:rFonts w:ascii="David" w:hAnsi="David"/>
        </w:rPr>
      </w:pPr>
      <w:r w:rsidRPr="00280142">
        <w:rPr>
          <w:rFonts w:ascii="David" w:hAnsi="David"/>
          <w:rtl/>
        </w:rPr>
        <w:t xml:space="preserve">אין באי התייחסותה של ועדת המכרזים לשאלה כלשהי או לפרט כלשהו בשאלה, </w:t>
      </w:r>
      <w:r>
        <w:rPr>
          <w:rFonts w:ascii="David" w:hAnsi="David" w:hint="cs"/>
          <w:rtl/>
        </w:rPr>
        <w:t xml:space="preserve">או לשינוי בנוסח השאלה, </w:t>
      </w:r>
      <w:r w:rsidRPr="00280142">
        <w:rPr>
          <w:rFonts w:ascii="David" w:hAnsi="David"/>
          <w:rtl/>
        </w:rPr>
        <w:t xml:space="preserve">כדי להוות הסכמה להנחותיו של השואל, או כדי לשנות בדרך כלשהי את פרשנות תנאי המכרז. </w:t>
      </w:r>
    </w:p>
    <w:p w:rsidR="00C32610" w:rsidRPr="00280142" w:rsidRDefault="00C32610" w:rsidP="00C32610">
      <w:pPr>
        <w:pStyle w:val="a7"/>
        <w:numPr>
          <w:ilvl w:val="0"/>
          <w:numId w:val="73"/>
        </w:numPr>
        <w:tabs>
          <w:tab w:val="center" w:pos="3918"/>
          <w:tab w:val="center" w:pos="7972"/>
        </w:tabs>
        <w:rPr>
          <w:rFonts w:ascii="David" w:hAnsi="David"/>
        </w:rPr>
      </w:pPr>
      <w:r w:rsidRPr="00280142">
        <w:rPr>
          <w:rFonts w:ascii="David" w:hAnsi="David"/>
          <w:rtl/>
        </w:rPr>
        <w:t>ככל שיש במסמך זה שאלות ותשובות הנוגעות לפרשנות של הדין, אין הן באות במקום ייעוץ משפטי מוסמך, וכל המסתמך עליהן עושה זאת על אחריותו בלבד.</w:t>
      </w:r>
    </w:p>
    <w:p w:rsidR="00C32610" w:rsidRPr="00280142" w:rsidRDefault="00C32610" w:rsidP="00C32610">
      <w:pPr>
        <w:pStyle w:val="a7"/>
        <w:numPr>
          <w:ilvl w:val="0"/>
          <w:numId w:val="73"/>
        </w:numPr>
        <w:tabs>
          <w:tab w:val="center" w:pos="3918"/>
          <w:tab w:val="center" w:pos="7972"/>
        </w:tabs>
        <w:rPr>
          <w:rFonts w:ascii="David" w:hAnsi="David"/>
        </w:rPr>
      </w:pPr>
      <w:r w:rsidRPr="00280142">
        <w:rPr>
          <w:rFonts w:ascii="David" w:hAnsi="David"/>
          <w:rtl/>
        </w:rPr>
        <w:t>יובהר כי אין נוסח השאלות המפורט להלן זהה בהכרח לנוסח בו השתמש השואל.</w:t>
      </w:r>
    </w:p>
    <w:p w:rsidR="00C32610" w:rsidRDefault="00C32610" w:rsidP="00C32610">
      <w:pPr>
        <w:pStyle w:val="a7"/>
        <w:numPr>
          <w:ilvl w:val="0"/>
          <w:numId w:val="73"/>
        </w:numPr>
        <w:tabs>
          <w:tab w:val="center" w:pos="3918"/>
          <w:tab w:val="center" w:pos="7972"/>
        </w:tabs>
        <w:rPr>
          <w:rFonts w:ascii="David" w:hAnsi="David"/>
        </w:rPr>
      </w:pPr>
      <w:r w:rsidRPr="00712DCA">
        <w:rPr>
          <w:rFonts w:ascii="David" w:hAnsi="David"/>
          <w:rtl/>
        </w:rPr>
        <w:t>אלא אם נאמר אחרת, לכל המונחים והמושגים האמורים במכתב הבהרה זה תהיה הפרשנות כאמור במסמכי המכרז.</w:t>
      </w:r>
    </w:p>
    <w:p w:rsidR="00877AEA" w:rsidRPr="00DF1CD8" w:rsidRDefault="00877AEA" w:rsidP="00C32610">
      <w:pPr>
        <w:pStyle w:val="a7"/>
        <w:numPr>
          <w:ilvl w:val="0"/>
          <w:numId w:val="73"/>
        </w:numPr>
        <w:tabs>
          <w:tab w:val="center" w:pos="3918"/>
          <w:tab w:val="center" w:pos="7972"/>
        </w:tabs>
        <w:rPr>
          <w:rFonts w:ascii="David" w:hAnsi="David"/>
          <w:b/>
          <w:bCs/>
        </w:rPr>
      </w:pPr>
      <w:r w:rsidRPr="00DF1CD8">
        <w:rPr>
          <w:rFonts w:ascii="David" w:hAnsi="David" w:hint="cs"/>
          <w:b/>
          <w:bCs/>
          <w:rtl/>
        </w:rPr>
        <w:t>מצ</w:t>
      </w:r>
      <w:r w:rsidRPr="00DF1CD8">
        <w:rPr>
          <w:rFonts w:ascii="David" w:hAnsi="David"/>
          <w:b/>
          <w:bCs/>
          <w:rtl/>
        </w:rPr>
        <w:t xml:space="preserve">"ב למסמך זה מסמכי המכרז המעודכנים. </w:t>
      </w:r>
    </w:p>
    <w:p w:rsidR="00877AEA" w:rsidRDefault="00877AEA" w:rsidP="00DF1CD8">
      <w:pPr>
        <w:pStyle w:val="a7"/>
        <w:tabs>
          <w:tab w:val="center" w:pos="3918"/>
          <w:tab w:val="center" w:pos="7972"/>
        </w:tabs>
        <w:rPr>
          <w:rFonts w:ascii="David" w:hAnsi="David"/>
          <w:b/>
          <w:bCs/>
          <w:sz w:val="28"/>
          <w:szCs w:val="28"/>
          <w:rtl/>
        </w:rPr>
      </w:pPr>
    </w:p>
    <w:p w:rsidR="00877AEA" w:rsidRPr="00DF1CD8" w:rsidRDefault="00877AEA" w:rsidP="00DF1CD8">
      <w:pPr>
        <w:pStyle w:val="a7"/>
        <w:tabs>
          <w:tab w:val="center" w:pos="3918"/>
          <w:tab w:val="center" w:pos="7972"/>
        </w:tabs>
        <w:jc w:val="center"/>
        <w:rPr>
          <w:rFonts w:ascii="David" w:hAnsi="David"/>
          <w:b/>
          <w:bCs/>
          <w:color w:val="FF0000"/>
          <w:sz w:val="28"/>
          <w:szCs w:val="28"/>
        </w:rPr>
      </w:pPr>
      <w:r w:rsidRPr="00DF1CD8">
        <w:rPr>
          <w:rFonts w:ascii="David" w:hAnsi="David" w:hint="cs"/>
          <w:b/>
          <w:bCs/>
          <w:color w:val="FF0000"/>
          <w:sz w:val="28"/>
          <w:szCs w:val="28"/>
          <w:rtl/>
        </w:rPr>
        <w:t>תשומת לבכם כי המועד האחרון להגשת ההצעות עודכן ליום 1 לינואר 2023.</w:t>
      </w:r>
    </w:p>
    <w:p w:rsidR="00877AEA" w:rsidRPr="00DF1CD8" w:rsidRDefault="00877AEA" w:rsidP="00DF1CD8">
      <w:pPr>
        <w:pStyle w:val="a7"/>
        <w:tabs>
          <w:tab w:val="center" w:pos="3918"/>
          <w:tab w:val="center" w:pos="7972"/>
        </w:tabs>
        <w:jc w:val="center"/>
        <w:rPr>
          <w:rFonts w:ascii="David" w:hAnsi="David"/>
          <w:b/>
          <w:bCs/>
          <w:color w:val="FF0000"/>
          <w:sz w:val="28"/>
          <w:szCs w:val="28"/>
        </w:rPr>
      </w:pPr>
      <w:r w:rsidRPr="00DF1CD8">
        <w:rPr>
          <w:rFonts w:ascii="David" w:hAnsi="David" w:hint="cs"/>
          <w:b/>
          <w:bCs/>
          <w:color w:val="FF0000"/>
          <w:sz w:val="28"/>
          <w:szCs w:val="28"/>
          <w:rtl/>
        </w:rPr>
        <w:t>מציעים שהגישו הצעות לפני פרסום מענה לשאלות ההבהרה המצורף להלן, נדרשים להגיש שוב את הצעתם לתיבת המכרזים המקוונת</w:t>
      </w:r>
      <w:r w:rsidR="00DF1CD8" w:rsidRPr="00DF1CD8">
        <w:rPr>
          <w:rFonts w:ascii="David" w:hAnsi="David" w:hint="cs"/>
          <w:b/>
          <w:bCs/>
          <w:color w:val="FF0000"/>
          <w:sz w:val="28"/>
          <w:szCs w:val="28"/>
          <w:rtl/>
        </w:rPr>
        <w:t xml:space="preserve"> </w:t>
      </w:r>
      <w:r w:rsidRPr="00DF1CD8">
        <w:rPr>
          <w:rFonts w:ascii="David" w:hAnsi="David" w:hint="cs"/>
          <w:b/>
          <w:bCs/>
          <w:color w:val="FF0000"/>
          <w:sz w:val="28"/>
          <w:szCs w:val="28"/>
          <w:rtl/>
        </w:rPr>
        <w:t>באתר מנהל הרכש, בצירוף מסמך זה ומסמכי המכרז המעודכנים</w:t>
      </w:r>
      <w:r w:rsidR="00DF1CD8">
        <w:rPr>
          <w:rStyle w:val="af8"/>
          <w:rFonts w:ascii="David" w:hAnsi="David"/>
          <w:b/>
          <w:bCs/>
          <w:color w:val="FF0000"/>
          <w:sz w:val="28"/>
          <w:szCs w:val="28"/>
          <w:rtl/>
        </w:rPr>
        <w:footnoteReference w:id="1"/>
      </w:r>
      <w:r w:rsidR="00DF1CD8">
        <w:rPr>
          <w:rFonts w:ascii="David" w:hAnsi="David" w:hint="cs"/>
          <w:b/>
          <w:bCs/>
          <w:color w:val="FF0000"/>
          <w:sz w:val="28"/>
          <w:szCs w:val="28"/>
          <w:rtl/>
        </w:rPr>
        <w:t>.</w:t>
      </w:r>
    </w:p>
    <w:p w:rsidR="00877AEA" w:rsidRDefault="00877AEA" w:rsidP="00877AEA">
      <w:pPr>
        <w:spacing w:before="100" w:beforeAutospacing="1" w:line="360" w:lineRule="auto"/>
        <w:rPr>
          <w:u w:val="single"/>
          <w:rtl/>
        </w:rPr>
      </w:pPr>
      <w:r>
        <w:rPr>
          <w:u w:val="single"/>
          <w:rtl/>
        </w:rPr>
        <w:br w:type="page"/>
      </w:r>
    </w:p>
    <w:p w:rsidR="003E7533" w:rsidRPr="006E6CAB" w:rsidRDefault="003E7533" w:rsidP="00877AEA">
      <w:pPr>
        <w:spacing w:before="100" w:beforeAutospacing="1" w:line="360" w:lineRule="auto"/>
        <w:rPr>
          <w:rtl/>
        </w:rPr>
      </w:pPr>
      <w:r w:rsidRPr="006E6CAB">
        <w:rPr>
          <w:rFonts w:hint="cs"/>
          <w:u w:val="single"/>
          <w:rtl/>
        </w:rPr>
        <w:lastRenderedPageBreak/>
        <w:t>להלן הבהרות עורך המכרז</w:t>
      </w:r>
      <w:r w:rsidRPr="006E6CAB">
        <w:rPr>
          <w:rFonts w:hint="cs"/>
          <w:rtl/>
        </w:rPr>
        <w:t>:</w:t>
      </w:r>
    </w:p>
    <w:tbl>
      <w:tblPr>
        <w:tblStyle w:val="af"/>
        <w:bidiVisual/>
        <w:tblW w:w="10459" w:type="dxa"/>
        <w:tblLayout w:type="fixed"/>
        <w:tblLook w:val="04A0" w:firstRow="1" w:lastRow="0" w:firstColumn="1" w:lastColumn="0" w:noHBand="0" w:noVBand="1"/>
      </w:tblPr>
      <w:tblGrid>
        <w:gridCol w:w="678"/>
        <w:gridCol w:w="1701"/>
        <w:gridCol w:w="4503"/>
        <w:gridCol w:w="3577"/>
      </w:tblGrid>
      <w:tr w:rsidR="003E7533" w:rsidRPr="006E6CAB" w:rsidTr="00F04DA2">
        <w:tc>
          <w:tcPr>
            <w:tcW w:w="678" w:type="dxa"/>
          </w:tcPr>
          <w:p w:rsidR="003E7533" w:rsidRPr="006E6CAB" w:rsidRDefault="003E7533" w:rsidP="00093D74">
            <w:pPr>
              <w:spacing w:before="120" w:line="360" w:lineRule="auto"/>
              <w:jc w:val="center"/>
              <w:rPr>
                <w:b/>
                <w:bCs/>
                <w:u w:val="single"/>
                <w:rtl/>
              </w:rPr>
            </w:pPr>
          </w:p>
        </w:tc>
        <w:tc>
          <w:tcPr>
            <w:tcW w:w="1701" w:type="dxa"/>
          </w:tcPr>
          <w:p w:rsidR="003E7533" w:rsidRPr="006E6CAB" w:rsidRDefault="003E7533" w:rsidP="00093D74">
            <w:pPr>
              <w:spacing w:before="120" w:line="360" w:lineRule="auto"/>
              <w:jc w:val="center"/>
              <w:rPr>
                <w:b/>
                <w:bCs/>
                <w:u w:val="single"/>
                <w:rtl/>
              </w:rPr>
            </w:pPr>
            <w:r w:rsidRPr="006E6CAB">
              <w:rPr>
                <w:rFonts w:hint="cs"/>
                <w:b/>
                <w:bCs/>
                <w:u w:val="single"/>
                <w:rtl/>
              </w:rPr>
              <w:t>סעיף במכרז</w:t>
            </w:r>
          </w:p>
        </w:tc>
        <w:tc>
          <w:tcPr>
            <w:tcW w:w="4503" w:type="dxa"/>
          </w:tcPr>
          <w:p w:rsidR="003E7533" w:rsidRPr="006E6CAB" w:rsidRDefault="003E7533" w:rsidP="00093D74">
            <w:pPr>
              <w:spacing w:before="120" w:line="360" w:lineRule="auto"/>
              <w:jc w:val="center"/>
              <w:rPr>
                <w:b/>
                <w:bCs/>
                <w:u w:val="single"/>
                <w:rtl/>
              </w:rPr>
            </w:pPr>
            <w:r w:rsidRPr="006E6CAB">
              <w:rPr>
                <w:rFonts w:hint="cs"/>
                <w:b/>
                <w:bCs/>
                <w:u w:val="single"/>
                <w:rtl/>
              </w:rPr>
              <w:t>שאלה</w:t>
            </w:r>
          </w:p>
        </w:tc>
        <w:tc>
          <w:tcPr>
            <w:tcW w:w="3577" w:type="dxa"/>
          </w:tcPr>
          <w:p w:rsidR="003E7533" w:rsidRPr="006E6CAB" w:rsidRDefault="003E7533" w:rsidP="00093D74">
            <w:pPr>
              <w:spacing w:before="120" w:line="360" w:lineRule="auto"/>
              <w:jc w:val="center"/>
              <w:rPr>
                <w:b/>
                <w:bCs/>
                <w:u w:val="single"/>
                <w:rtl/>
              </w:rPr>
            </w:pPr>
            <w:r w:rsidRPr="006E6CAB">
              <w:rPr>
                <w:rFonts w:hint="cs"/>
                <w:b/>
                <w:bCs/>
                <w:u w:val="single"/>
                <w:rtl/>
              </w:rPr>
              <w:t>תשובה</w:t>
            </w:r>
          </w:p>
        </w:tc>
      </w:tr>
      <w:tr w:rsidR="003E7533" w:rsidRPr="006E6CAB" w:rsidTr="00F04DA2">
        <w:tc>
          <w:tcPr>
            <w:tcW w:w="678" w:type="dxa"/>
          </w:tcPr>
          <w:p w:rsidR="003E7533" w:rsidRPr="006E6CAB" w:rsidRDefault="003E7533" w:rsidP="00D01692">
            <w:pPr>
              <w:pStyle w:val="a7"/>
              <w:numPr>
                <w:ilvl w:val="0"/>
                <w:numId w:val="33"/>
              </w:numPr>
              <w:tabs>
                <w:tab w:val="left" w:pos="139"/>
              </w:tabs>
              <w:jc w:val="left"/>
              <w:rPr>
                <w:rtl/>
              </w:rPr>
            </w:pPr>
          </w:p>
        </w:tc>
        <w:tc>
          <w:tcPr>
            <w:tcW w:w="1701" w:type="dxa"/>
          </w:tcPr>
          <w:p w:rsidR="003E7533" w:rsidRPr="006E6CAB" w:rsidRDefault="003E7533" w:rsidP="00093D74">
            <w:pPr>
              <w:spacing w:before="120" w:line="360" w:lineRule="auto"/>
              <w:jc w:val="center"/>
              <w:rPr>
                <w:b/>
                <w:bCs/>
                <w:rtl/>
              </w:rPr>
            </w:pPr>
            <w:r w:rsidRPr="006E6CAB">
              <w:rPr>
                <w:rFonts w:hint="eastAsia"/>
                <w:b/>
                <w:bCs/>
                <w:rtl/>
              </w:rPr>
              <w:t>כללי</w:t>
            </w:r>
          </w:p>
        </w:tc>
        <w:tc>
          <w:tcPr>
            <w:tcW w:w="4503" w:type="dxa"/>
          </w:tcPr>
          <w:p w:rsidR="003E7533" w:rsidRPr="006E6CAB" w:rsidRDefault="003E7533" w:rsidP="00093D74">
            <w:pPr>
              <w:spacing w:before="120" w:line="360" w:lineRule="auto"/>
              <w:rPr>
                <w:rtl/>
              </w:rPr>
            </w:pPr>
            <w:r w:rsidRPr="006E6CAB">
              <w:rPr>
                <w:rFonts w:hint="eastAsia"/>
                <w:rtl/>
              </w:rPr>
              <w:t>האם</w:t>
            </w:r>
            <w:r w:rsidRPr="006E6CAB">
              <w:rPr>
                <w:rtl/>
              </w:rPr>
              <w:t xml:space="preserve"> </w:t>
            </w:r>
            <w:r w:rsidRPr="006E6CAB">
              <w:rPr>
                <w:rFonts w:hint="eastAsia"/>
                <w:rtl/>
              </w:rPr>
              <w:t>צפויים</w:t>
            </w:r>
            <w:r w:rsidRPr="006E6CAB">
              <w:rPr>
                <w:rtl/>
              </w:rPr>
              <w:t xml:space="preserve"> </w:t>
            </w:r>
            <w:r w:rsidRPr="006E6CAB">
              <w:rPr>
                <w:rFonts w:hint="eastAsia"/>
                <w:rtl/>
              </w:rPr>
              <w:t>שינויים</w:t>
            </w:r>
            <w:r w:rsidRPr="006E6CAB">
              <w:rPr>
                <w:rtl/>
              </w:rPr>
              <w:t xml:space="preserve"> </w:t>
            </w:r>
            <w:r w:rsidRPr="006E6CAB">
              <w:rPr>
                <w:rFonts w:hint="eastAsia"/>
                <w:rtl/>
              </w:rPr>
              <w:t>בתקנות</w:t>
            </w:r>
            <w:r w:rsidRPr="006E6CAB">
              <w:rPr>
                <w:rtl/>
              </w:rPr>
              <w:t xml:space="preserve"> </w:t>
            </w:r>
            <w:r w:rsidRPr="006E6CAB">
              <w:rPr>
                <w:rFonts w:hint="eastAsia"/>
                <w:rtl/>
              </w:rPr>
              <w:t>שווי</w:t>
            </w:r>
            <w:r w:rsidRPr="006E6CAB">
              <w:rPr>
                <w:rtl/>
              </w:rPr>
              <w:t xml:space="preserve"> </w:t>
            </w:r>
            <w:r w:rsidRPr="006E6CAB">
              <w:rPr>
                <w:rFonts w:hint="eastAsia"/>
                <w:rtl/>
              </w:rPr>
              <w:t>נכסים</w:t>
            </w:r>
            <w:r w:rsidRPr="006E6CAB">
              <w:rPr>
                <w:rtl/>
              </w:rPr>
              <w:t xml:space="preserve"> </w:t>
            </w:r>
            <w:r w:rsidRPr="006E6CAB">
              <w:rPr>
                <w:rFonts w:hint="eastAsia"/>
                <w:rtl/>
              </w:rPr>
              <w:t>או</w:t>
            </w:r>
            <w:r w:rsidRPr="006E6CAB">
              <w:rPr>
                <w:rtl/>
              </w:rPr>
              <w:t xml:space="preserve"> </w:t>
            </w:r>
            <w:r w:rsidRPr="006E6CAB">
              <w:rPr>
                <w:rFonts w:hint="eastAsia"/>
                <w:rtl/>
              </w:rPr>
              <w:t>קיימות</w:t>
            </w:r>
            <w:r w:rsidRPr="006E6CAB">
              <w:rPr>
                <w:rtl/>
              </w:rPr>
              <w:t xml:space="preserve"> </w:t>
            </w:r>
            <w:r w:rsidRPr="006E6CAB">
              <w:rPr>
                <w:rFonts w:hint="eastAsia"/>
                <w:rtl/>
              </w:rPr>
              <w:t>טיוטות</w:t>
            </w:r>
            <w:r w:rsidRPr="006E6CAB">
              <w:rPr>
                <w:rtl/>
              </w:rPr>
              <w:t xml:space="preserve"> </w:t>
            </w:r>
            <w:r w:rsidRPr="006E6CAB">
              <w:rPr>
                <w:rFonts w:hint="eastAsia"/>
                <w:rtl/>
              </w:rPr>
              <w:t>בתהליכי</w:t>
            </w:r>
            <w:r w:rsidRPr="006E6CAB">
              <w:rPr>
                <w:rtl/>
              </w:rPr>
              <w:t xml:space="preserve"> </w:t>
            </w:r>
            <w:r w:rsidRPr="006E6CAB">
              <w:rPr>
                <w:rFonts w:hint="eastAsia"/>
                <w:rtl/>
              </w:rPr>
              <w:t>הכנה</w:t>
            </w:r>
            <w:r w:rsidRPr="006E6CAB">
              <w:rPr>
                <w:rtl/>
              </w:rPr>
              <w:t xml:space="preserve"> </w:t>
            </w:r>
            <w:r w:rsidRPr="006E6CAB">
              <w:rPr>
                <w:rFonts w:hint="eastAsia"/>
                <w:rtl/>
              </w:rPr>
              <w:t>אשר</w:t>
            </w:r>
            <w:r w:rsidRPr="006E6CAB">
              <w:rPr>
                <w:rtl/>
              </w:rPr>
              <w:t xml:space="preserve"> </w:t>
            </w:r>
            <w:r w:rsidRPr="006E6CAB">
              <w:rPr>
                <w:rFonts w:hint="eastAsia"/>
                <w:rtl/>
              </w:rPr>
              <w:t>עשויים</w:t>
            </w:r>
            <w:r w:rsidRPr="006E6CAB">
              <w:rPr>
                <w:rtl/>
              </w:rPr>
              <w:t xml:space="preserve"> </w:t>
            </w:r>
            <w:r w:rsidRPr="006E6CAB">
              <w:rPr>
                <w:rFonts w:hint="eastAsia"/>
                <w:rtl/>
              </w:rPr>
              <w:t>להיות</w:t>
            </w:r>
            <w:r w:rsidRPr="006E6CAB">
              <w:rPr>
                <w:rtl/>
              </w:rPr>
              <w:t xml:space="preserve"> </w:t>
            </w:r>
            <w:r w:rsidRPr="006E6CAB">
              <w:rPr>
                <w:rFonts w:hint="cs"/>
                <w:rtl/>
              </w:rPr>
              <w:t>רלוונטיי</w:t>
            </w:r>
            <w:r w:rsidRPr="006E6CAB">
              <w:rPr>
                <w:rFonts w:hint="eastAsia"/>
                <w:rtl/>
              </w:rPr>
              <w:t>ם</w:t>
            </w:r>
            <w:r w:rsidRPr="006E6CAB">
              <w:rPr>
                <w:rtl/>
              </w:rPr>
              <w:t xml:space="preserve"> </w:t>
            </w:r>
            <w:r w:rsidRPr="006E6CAB">
              <w:rPr>
                <w:rFonts w:hint="eastAsia"/>
                <w:rtl/>
              </w:rPr>
              <w:t>למכרז</w:t>
            </w:r>
            <w:r w:rsidRPr="006E6CAB">
              <w:rPr>
                <w:rtl/>
              </w:rPr>
              <w:t xml:space="preserve"> </w:t>
            </w:r>
            <w:r w:rsidRPr="006E6CAB">
              <w:rPr>
                <w:rFonts w:hint="eastAsia"/>
                <w:rtl/>
              </w:rPr>
              <w:t>עד</w:t>
            </w:r>
            <w:r w:rsidRPr="006E6CAB">
              <w:rPr>
                <w:rtl/>
              </w:rPr>
              <w:t xml:space="preserve"> </w:t>
            </w:r>
            <w:r w:rsidRPr="006E6CAB">
              <w:rPr>
                <w:rFonts w:hint="eastAsia"/>
                <w:rtl/>
              </w:rPr>
              <w:t>מועד</w:t>
            </w:r>
            <w:r w:rsidRPr="006E6CAB">
              <w:rPr>
                <w:rtl/>
              </w:rPr>
              <w:t xml:space="preserve"> </w:t>
            </w:r>
            <w:r w:rsidRPr="006E6CAB">
              <w:rPr>
                <w:rFonts w:hint="eastAsia"/>
                <w:rtl/>
              </w:rPr>
              <w:t>הגשת</w:t>
            </w:r>
            <w:r w:rsidRPr="006E6CAB">
              <w:rPr>
                <w:rtl/>
              </w:rPr>
              <w:t xml:space="preserve"> </w:t>
            </w:r>
            <w:r w:rsidRPr="006E6CAB">
              <w:rPr>
                <w:rFonts w:hint="eastAsia"/>
                <w:rtl/>
              </w:rPr>
              <w:t>המכרז</w:t>
            </w:r>
            <w:r w:rsidRPr="006E6CAB">
              <w:rPr>
                <w:rtl/>
              </w:rPr>
              <w:t xml:space="preserve"> </w:t>
            </w:r>
            <w:r w:rsidRPr="006E6CAB">
              <w:rPr>
                <w:rFonts w:hint="eastAsia"/>
                <w:rtl/>
              </w:rPr>
              <w:t>ו</w:t>
            </w:r>
            <w:r w:rsidRPr="006E6CAB">
              <w:rPr>
                <w:rtl/>
              </w:rPr>
              <w:t>/</w:t>
            </w:r>
            <w:r w:rsidRPr="006E6CAB">
              <w:rPr>
                <w:rFonts w:hint="eastAsia"/>
                <w:rtl/>
              </w:rPr>
              <w:t>או</w:t>
            </w:r>
            <w:r w:rsidRPr="006E6CAB">
              <w:rPr>
                <w:rtl/>
              </w:rPr>
              <w:t xml:space="preserve"> </w:t>
            </w:r>
            <w:r w:rsidRPr="006E6CAB">
              <w:rPr>
                <w:rFonts w:hint="eastAsia"/>
                <w:rtl/>
              </w:rPr>
              <w:t>עד</w:t>
            </w:r>
            <w:r w:rsidRPr="006E6CAB">
              <w:rPr>
                <w:rtl/>
              </w:rPr>
              <w:t xml:space="preserve"> </w:t>
            </w:r>
            <w:r w:rsidRPr="006E6CAB">
              <w:rPr>
                <w:rFonts w:hint="eastAsia"/>
                <w:rtl/>
              </w:rPr>
              <w:t>מועד</w:t>
            </w:r>
            <w:r w:rsidRPr="006E6CAB">
              <w:rPr>
                <w:rtl/>
              </w:rPr>
              <w:t xml:space="preserve"> </w:t>
            </w:r>
            <w:r w:rsidRPr="006E6CAB">
              <w:rPr>
                <w:rFonts w:hint="eastAsia"/>
                <w:rtl/>
              </w:rPr>
              <w:t>ההפעלה</w:t>
            </w:r>
            <w:r w:rsidRPr="006E6CAB">
              <w:rPr>
                <w:rtl/>
              </w:rPr>
              <w:t>?</w:t>
            </w:r>
          </w:p>
          <w:p w:rsidR="003E7533" w:rsidRPr="006E6CAB" w:rsidRDefault="003E7533" w:rsidP="00093D74">
            <w:pPr>
              <w:spacing w:before="120" w:line="360" w:lineRule="auto"/>
              <w:rPr>
                <w:rtl/>
              </w:rPr>
            </w:pPr>
            <w:r w:rsidRPr="006E6CAB">
              <w:rPr>
                <w:rFonts w:hint="eastAsia"/>
                <w:rtl/>
              </w:rPr>
              <w:t>אם</w:t>
            </w:r>
            <w:r w:rsidRPr="006E6CAB">
              <w:rPr>
                <w:rtl/>
              </w:rPr>
              <w:t xml:space="preserve"> </w:t>
            </w:r>
            <w:r w:rsidRPr="006E6CAB">
              <w:rPr>
                <w:rFonts w:hint="eastAsia"/>
                <w:rtl/>
              </w:rPr>
              <w:t>כן</w:t>
            </w:r>
            <w:r w:rsidRPr="006E6CAB">
              <w:rPr>
                <w:rtl/>
              </w:rPr>
              <w:t xml:space="preserve"> </w:t>
            </w:r>
            <w:r w:rsidRPr="006E6CAB">
              <w:rPr>
                <w:rFonts w:hint="eastAsia"/>
                <w:rtl/>
              </w:rPr>
              <w:t>נא</w:t>
            </w:r>
            <w:r w:rsidRPr="006E6CAB">
              <w:rPr>
                <w:rtl/>
              </w:rPr>
              <w:t xml:space="preserve"> </w:t>
            </w:r>
            <w:r w:rsidRPr="006E6CAB">
              <w:rPr>
                <w:rFonts w:hint="eastAsia"/>
                <w:rtl/>
              </w:rPr>
              <w:t>פרטו</w:t>
            </w:r>
            <w:r w:rsidRPr="006E6CAB">
              <w:rPr>
                <w:rtl/>
              </w:rPr>
              <w:t xml:space="preserve"> </w:t>
            </w:r>
            <w:r w:rsidRPr="006E6CAB">
              <w:rPr>
                <w:rFonts w:hint="eastAsia"/>
                <w:rtl/>
              </w:rPr>
              <w:t>אותם</w:t>
            </w:r>
            <w:r w:rsidRPr="006E6CAB">
              <w:rPr>
                <w:rtl/>
              </w:rPr>
              <w:t>.</w:t>
            </w:r>
          </w:p>
        </w:tc>
        <w:tc>
          <w:tcPr>
            <w:tcW w:w="3577" w:type="dxa"/>
          </w:tcPr>
          <w:p w:rsidR="003E7533" w:rsidRPr="006E6CAB" w:rsidRDefault="004523F3" w:rsidP="0028323C">
            <w:pPr>
              <w:spacing w:before="120" w:line="360" w:lineRule="auto"/>
              <w:rPr>
                <w:rtl/>
              </w:rPr>
            </w:pPr>
            <w:r>
              <w:rPr>
                <w:rFonts w:hint="cs"/>
                <w:rtl/>
              </w:rPr>
              <w:t xml:space="preserve"> שינויים בהוראות הדין מפורסמים לציבור </w:t>
            </w:r>
            <w:r w:rsidR="00F42133">
              <w:rPr>
                <w:rFonts w:hint="cs"/>
                <w:rtl/>
              </w:rPr>
              <w:t>באמצ</w:t>
            </w:r>
            <w:r w:rsidR="0028323C">
              <w:rPr>
                <w:rFonts w:hint="cs"/>
                <w:rtl/>
              </w:rPr>
              <w:t>עים המקובלים ובאתר האינטרנט של הרשות</w:t>
            </w:r>
            <w:r w:rsidR="00343975">
              <w:rPr>
                <w:rFonts w:hint="cs"/>
                <w:rtl/>
              </w:rPr>
              <w:t>.</w:t>
            </w:r>
          </w:p>
        </w:tc>
      </w:tr>
      <w:tr w:rsidR="003E7533" w:rsidRPr="006E6CAB" w:rsidTr="00F04DA2">
        <w:tc>
          <w:tcPr>
            <w:tcW w:w="678" w:type="dxa"/>
          </w:tcPr>
          <w:p w:rsidR="003E7533" w:rsidRPr="006E6CAB" w:rsidRDefault="003E7533" w:rsidP="00D01692">
            <w:pPr>
              <w:pStyle w:val="a7"/>
              <w:numPr>
                <w:ilvl w:val="0"/>
                <w:numId w:val="33"/>
              </w:numPr>
              <w:tabs>
                <w:tab w:val="left" w:pos="139"/>
              </w:tabs>
              <w:jc w:val="left"/>
              <w:rPr>
                <w:rtl/>
              </w:rPr>
            </w:pPr>
          </w:p>
        </w:tc>
        <w:tc>
          <w:tcPr>
            <w:tcW w:w="1701" w:type="dxa"/>
          </w:tcPr>
          <w:p w:rsidR="003E7533" w:rsidRPr="006E6CAB" w:rsidRDefault="003E7533" w:rsidP="00093D74">
            <w:pPr>
              <w:spacing w:before="120" w:line="360" w:lineRule="auto"/>
              <w:jc w:val="center"/>
              <w:rPr>
                <w:b/>
                <w:bCs/>
                <w:rtl/>
              </w:rPr>
            </w:pPr>
            <w:r w:rsidRPr="006E6CAB">
              <w:rPr>
                <w:rFonts w:hint="eastAsia"/>
                <w:b/>
                <w:bCs/>
                <w:rtl/>
              </w:rPr>
              <w:t>כללי</w:t>
            </w:r>
          </w:p>
        </w:tc>
        <w:tc>
          <w:tcPr>
            <w:tcW w:w="4503" w:type="dxa"/>
          </w:tcPr>
          <w:p w:rsidR="003E7533" w:rsidRPr="006E6CAB" w:rsidRDefault="003E7533" w:rsidP="00093D74">
            <w:pPr>
              <w:spacing w:before="120" w:line="360" w:lineRule="auto"/>
              <w:rPr>
                <w:rtl/>
              </w:rPr>
            </w:pPr>
            <w:r w:rsidRPr="006E6CAB">
              <w:rPr>
                <w:rFonts w:hint="eastAsia"/>
                <w:rtl/>
              </w:rPr>
              <w:t>פרוט</w:t>
            </w:r>
            <w:r w:rsidRPr="006E6CAB">
              <w:rPr>
                <w:rtl/>
              </w:rPr>
              <w:t xml:space="preserve"> </w:t>
            </w:r>
            <w:r w:rsidRPr="006E6CAB">
              <w:rPr>
                <w:rFonts w:hint="eastAsia"/>
                <w:rtl/>
              </w:rPr>
              <w:t>של</w:t>
            </w:r>
            <w:r w:rsidRPr="006E6CAB">
              <w:rPr>
                <w:rtl/>
              </w:rPr>
              <w:t xml:space="preserve"> </w:t>
            </w:r>
            <w:r w:rsidRPr="006E6CAB">
              <w:rPr>
                <w:rFonts w:hint="eastAsia"/>
                <w:rtl/>
              </w:rPr>
              <w:t>הפתרון</w:t>
            </w:r>
            <w:r w:rsidRPr="006E6CAB">
              <w:rPr>
                <w:rtl/>
              </w:rPr>
              <w:t xml:space="preserve"> </w:t>
            </w:r>
            <w:r w:rsidRPr="006E6CAB">
              <w:rPr>
                <w:rFonts w:hint="eastAsia"/>
                <w:rtl/>
              </w:rPr>
              <w:t>הנוכחי</w:t>
            </w:r>
            <w:r w:rsidRPr="006E6CAB">
              <w:rPr>
                <w:rtl/>
              </w:rPr>
              <w:t xml:space="preserve"> – </w:t>
            </w:r>
            <w:r w:rsidRPr="006E6CAB">
              <w:rPr>
                <w:rFonts w:hint="eastAsia"/>
                <w:rtl/>
              </w:rPr>
              <w:t>נבקש</w:t>
            </w:r>
            <w:r w:rsidRPr="006E6CAB">
              <w:rPr>
                <w:rtl/>
              </w:rPr>
              <w:t xml:space="preserve"> </w:t>
            </w:r>
            <w:r w:rsidRPr="006E6CAB">
              <w:rPr>
                <w:rFonts w:hint="eastAsia"/>
                <w:rtl/>
              </w:rPr>
              <w:t>לקבל</w:t>
            </w:r>
            <w:r w:rsidRPr="006E6CAB">
              <w:rPr>
                <w:rtl/>
              </w:rPr>
              <w:t xml:space="preserve"> </w:t>
            </w:r>
            <w:r w:rsidRPr="006E6CAB">
              <w:rPr>
                <w:rFonts w:hint="eastAsia"/>
                <w:rtl/>
              </w:rPr>
              <w:t>את</w:t>
            </w:r>
            <w:r w:rsidRPr="006E6CAB">
              <w:rPr>
                <w:rtl/>
              </w:rPr>
              <w:t xml:space="preserve"> </w:t>
            </w:r>
            <w:r w:rsidRPr="006E6CAB">
              <w:rPr>
                <w:rFonts w:hint="eastAsia"/>
                <w:rtl/>
              </w:rPr>
              <w:t>פרוט</w:t>
            </w:r>
            <w:r w:rsidRPr="006E6CAB">
              <w:rPr>
                <w:rtl/>
              </w:rPr>
              <w:t xml:space="preserve"> </w:t>
            </w:r>
            <w:r w:rsidRPr="006E6CAB">
              <w:rPr>
                <w:rFonts w:hint="eastAsia"/>
                <w:rtl/>
              </w:rPr>
              <w:t>המתודולוגיה</w:t>
            </w:r>
            <w:r w:rsidRPr="006E6CAB">
              <w:rPr>
                <w:rtl/>
              </w:rPr>
              <w:t xml:space="preserve">, </w:t>
            </w:r>
            <w:r w:rsidRPr="006E6CAB">
              <w:rPr>
                <w:rFonts w:hint="eastAsia"/>
                <w:rtl/>
              </w:rPr>
              <w:t>מצגות</w:t>
            </w:r>
            <w:r w:rsidRPr="006E6CAB">
              <w:rPr>
                <w:rtl/>
              </w:rPr>
              <w:t xml:space="preserve"> </w:t>
            </w:r>
            <w:r w:rsidRPr="006E6CAB">
              <w:rPr>
                <w:rFonts w:hint="eastAsia"/>
                <w:rtl/>
              </w:rPr>
              <w:t>וכל</w:t>
            </w:r>
            <w:r w:rsidRPr="006E6CAB">
              <w:rPr>
                <w:rtl/>
              </w:rPr>
              <w:t xml:space="preserve"> </w:t>
            </w:r>
            <w:r w:rsidRPr="006E6CAB">
              <w:rPr>
                <w:rFonts w:hint="eastAsia"/>
                <w:rtl/>
              </w:rPr>
              <w:t>חומר</w:t>
            </w:r>
            <w:r w:rsidRPr="006E6CAB">
              <w:rPr>
                <w:rtl/>
              </w:rPr>
              <w:t xml:space="preserve"> </w:t>
            </w:r>
            <w:r w:rsidRPr="006E6CAB">
              <w:rPr>
                <w:rFonts w:hint="eastAsia"/>
                <w:rtl/>
              </w:rPr>
              <w:t>תיעודי</w:t>
            </w:r>
            <w:r w:rsidRPr="006E6CAB">
              <w:rPr>
                <w:rtl/>
              </w:rPr>
              <w:t xml:space="preserve"> </w:t>
            </w:r>
            <w:r w:rsidRPr="006E6CAB">
              <w:rPr>
                <w:rFonts w:hint="eastAsia"/>
                <w:rtl/>
              </w:rPr>
              <w:t>רלוונטי</w:t>
            </w:r>
            <w:r w:rsidRPr="006E6CAB">
              <w:rPr>
                <w:rtl/>
              </w:rPr>
              <w:t xml:space="preserve"> </w:t>
            </w:r>
            <w:r w:rsidRPr="006E6CAB">
              <w:rPr>
                <w:rFonts w:hint="eastAsia"/>
                <w:rtl/>
              </w:rPr>
              <w:t>אחר</w:t>
            </w:r>
            <w:r w:rsidRPr="006E6CAB">
              <w:rPr>
                <w:rFonts w:hint="cs"/>
                <w:rtl/>
              </w:rPr>
              <w:t>.</w:t>
            </w:r>
          </w:p>
        </w:tc>
        <w:tc>
          <w:tcPr>
            <w:tcW w:w="3577" w:type="dxa"/>
          </w:tcPr>
          <w:p w:rsidR="003E7533" w:rsidRDefault="0083456D" w:rsidP="004523F3">
            <w:pPr>
              <w:spacing w:before="120" w:line="360" w:lineRule="auto"/>
              <w:rPr>
                <w:rtl/>
              </w:rPr>
            </w:pPr>
            <w:r>
              <w:rPr>
                <w:rFonts w:hint="cs"/>
                <w:rtl/>
              </w:rPr>
              <w:t>אוגדן הוראות הביצוע עלה לאתר האינטרנט.</w:t>
            </w:r>
          </w:p>
          <w:p w:rsidR="002246B0" w:rsidRDefault="002246B0" w:rsidP="004523F3">
            <w:pPr>
              <w:spacing w:before="120" w:line="360" w:lineRule="auto"/>
              <w:rPr>
                <w:rtl/>
              </w:rPr>
            </w:pPr>
            <w:r>
              <w:rPr>
                <w:rFonts w:hint="cs"/>
                <w:rtl/>
              </w:rPr>
              <w:t>להלן הקישור:</w:t>
            </w:r>
          </w:p>
          <w:p w:rsidR="0083456D" w:rsidRDefault="006D7163" w:rsidP="002246B0">
            <w:pPr>
              <w:spacing w:before="120" w:line="360" w:lineRule="auto"/>
              <w:rPr>
                <w:rtl/>
              </w:rPr>
            </w:pPr>
            <w:hyperlink r:id="rId8" w:history="1">
              <w:r w:rsidR="002246B0" w:rsidRPr="00EC24C0">
                <w:rPr>
                  <w:rStyle w:val="Hyperlink"/>
                </w:rPr>
                <w:t>https://www.gov.il/BlobFolder/generalpage/stock-price-quotes-and-interest-rates-for-individual/he/ogden_execution_instructions_4th_edition.pdf</w:t>
              </w:r>
            </w:hyperlink>
          </w:p>
          <w:p w:rsidR="002246B0" w:rsidRPr="006E6CAB" w:rsidRDefault="002246B0" w:rsidP="002246B0">
            <w:pPr>
              <w:spacing w:before="120" w:line="360" w:lineRule="auto"/>
              <w:rPr>
                <w:rtl/>
              </w:rPr>
            </w:pPr>
          </w:p>
        </w:tc>
      </w:tr>
      <w:tr w:rsidR="003E7533" w:rsidRPr="006E6CAB" w:rsidTr="00F04DA2">
        <w:tc>
          <w:tcPr>
            <w:tcW w:w="678" w:type="dxa"/>
          </w:tcPr>
          <w:p w:rsidR="003E7533" w:rsidRPr="006E6CAB" w:rsidRDefault="003E7533" w:rsidP="00D01692">
            <w:pPr>
              <w:pStyle w:val="a7"/>
              <w:numPr>
                <w:ilvl w:val="0"/>
                <w:numId w:val="33"/>
              </w:numPr>
              <w:tabs>
                <w:tab w:val="left" w:pos="139"/>
              </w:tabs>
              <w:jc w:val="left"/>
              <w:rPr>
                <w:rtl/>
              </w:rPr>
            </w:pPr>
          </w:p>
        </w:tc>
        <w:tc>
          <w:tcPr>
            <w:tcW w:w="1701" w:type="dxa"/>
          </w:tcPr>
          <w:p w:rsidR="003E7533" w:rsidRPr="006E6CAB" w:rsidRDefault="003E7533" w:rsidP="00093D74">
            <w:pPr>
              <w:spacing w:before="120" w:line="360" w:lineRule="auto"/>
              <w:jc w:val="center"/>
              <w:rPr>
                <w:b/>
                <w:bCs/>
                <w:rtl/>
              </w:rPr>
            </w:pPr>
            <w:r w:rsidRPr="006E6CAB">
              <w:rPr>
                <w:rFonts w:hint="eastAsia"/>
                <w:b/>
                <w:bCs/>
                <w:rtl/>
              </w:rPr>
              <w:t>כללי</w:t>
            </w:r>
          </w:p>
        </w:tc>
        <w:tc>
          <w:tcPr>
            <w:tcW w:w="4503" w:type="dxa"/>
          </w:tcPr>
          <w:p w:rsidR="003E7533" w:rsidRPr="006E6CAB" w:rsidRDefault="003E7533" w:rsidP="00D01692">
            <w:pPr>
              <w:pStyle w:val="a7"/>
              <w:numPr>
                <w:ilvl w:val="0"/>
                <w:numId w:val="10"/>
              </w:numPr>
              <w:ind w:left="176" w:hanging="176"/>
              <w:rPr>
                <w:rtl/>
              </w:rPr>
            </w:pPr>
            <w:r w:rsidRPr="006E6CAB">
              <w:rPr>
                <w:rFonts w:hint="eastAsia"/>
                <w:rtl/>
              </w:rPr>
              <w:t>נבקש</w:t>
            </w:r>
            <w:r w:rsidRPr="006E6CAB">
              <w:rPr>
                <w:rtl/>
              </w:rPr>
              <w:t xml:space="preserve"> </w:t>
            </w:r>
            <w:r w:rsidRPr="006E6CAB">
              <w:rPr>
                <w:rFonts w:hint="eastAsia"/>
                <w:rtl/>
              </w:rPr>
              <w:t>לקבל</w:t>
            </w:r>
            <w:r w:rsidRPr="006E6CAB">
              <w:rPr>
                <w:rtl/>
              </w:rPr>
              <w:t xml:space="preserve"> </w:t>
            </w:r>
            <w:r w:rsidRPr="006E6CAB">
              <w:rPr>
                <w:rFonts w:hint="eastAsia"/>
                <w:rtl/>
              </w:rPr>
              <w:t>רשימת</w:t>
            </w:r>
            <w:r w:rsidRPr="006E6CAB">
              <w:rPr>
                <w:rtl/>
              </w:rPr>
              <w:t xml:space="preserve"> </w:t>
            </w:r>
            <w:r w:rsidRPr="006E6CAB">
              <w:rPr>
                <w:rFonts w:hint="eastAsia"/>
                <w:rtl/>
              </w:rPr>
              <w:t>שיפורים</w:t>
            </w:r>
            <w:r w:rsidRPr="006E6CAB">
              <w:rPr>
                <w:rtl/>
              </w:rPr>
              <w:t xml:space="preserve"> </w:t>
            </w:r>
            <w:r w:rsidRPr="006E6CAB">
              <w:rPr>
                <w:rFonts w:hint="eastAsia"/>
                <w:rtl/>
              </w:rPr>
              <w:t>והתאמות</w:t>
            </w:r>
            <w:r w:rsidRPr="006E6CAB">
              <w:rPr>
                <w:rtl/>
              </w:rPr>
              <w:t xml:space="preserve"> </w:t>
            </w:r>
            <w:r w:rsidRPr="006E6CAB">
              <w:rPr>
                <w:rFonts w:hint="eastAsia"/>
                <w:rtl/>
              </w:rPr>
              <w:t>שנעשו</w:t>
            </w:r>
            <w:r w:rsidRPr="006E6CAB">
              <w:rPr>
                <w:rtl/>
              </w:rPr>
              <w:t xml:space="preserve"> </w:t>
            </w:r>
            <w:r w:rsidRPr="006E6CAB">
              <w:rPr>
                <w:rFonts w:hint="eastAsia"/>
                <w:rtl/>
              </w:rPr>
              <w:t>במודל</w:t>
            </w:r>
            <w:r w:rsidRPr="006E6CAB">
              <w:rPr>
                <w:rtl/>
              </w:rPr>
              <w:t xml:space="preserve"> </w:t>
            </w:r>
            <w:r w:rsidRPr="006E6CAB">
              <w:rPr>
                <w:rFonts w:hint="eastAsia"/>
                <w:rtl/>
              </w:rPr>
              <w:t>של</w:t>
            </w:r>
            <w:r w:rsidRPr="006E6CAB">
              <w:rPr>
                <w:rtl/>
              </w:rPr>
              <w:t xml:space="preserve"> </w:t>
            </w:r>
            <w:r w:rsidRPr="006E6CAB">
              <w:rPr>
                <w:rFonts w:hint="eastAsia"/>
                <w:rtl/>
              </w:rPr>
              <w:t>הספק</w:t>
            </w:r>
            <w:r w:rsidRPr="006E6CAB">
              <w:rPr>
                <w:rtl/>
              </w:rPr>
              <w:t xml:space="preserve"> </w:t>
            </w:r>
            <w:r w:rsidRPr="006E6CAB">
              <w:rPr>
                <w:rFonts w:hint="eastAsia"/>
                <w:rtl/>
              </w:rPr>
              <w:t>הנוכחי</w:t>
            </w:r>
            <w:r w:rsidRPr="006E6CAB">
              <w:rPr>
                <w:rtl/>
              </w:rPr>
              <w:t xml:space="preserve"> </w:t>
            </w:r>
            <w:r w:rsidRPr="006E6CAB">
              <w:rPr>
                <w:rFonts w:hint="eastAsia"/>
                <w:rtl/>
              </w:rPr>
              <w:t>מאז</w:t>
            </w:r>
            <w:r w:rsidRPr="006E6CAB">
              <w:rPr>
                <w:rtl/>
              </w:rPr>
              <w:t xml:space="preserve"> </w:t>
            </w:r>
            <w:r w:rsidRPr="006E6CAB">
              <w:rPr>
                <w:rFonts w:hint="eastAsia"/>
                <w:rtl/>
              </w:rPr>
              <w:t>הופעל</w:t>
            </w:r>
            <w:r w:rsidRPr="006E6CAB">
              <w:rPr>
                <w:rtl/>
              </w:rPr>
              <w:t>?</w:t>
            </w:r>
          </w:p>
          <w:p w:rsidR="003E7533" w:rsidRPr="006E6CAB" w:rsidRDefault="003E7533" w:rsidP="00D01692">
            <w:pPr>
              <w:pStyle w:val="a7"/>
              <w:numPr>
                <w:ilvl w:val="0"/>
                <w:numId w:val="10"/>
              </w:numPr>
              <w:ind w:left="176" w:hanging="176"/>
              <w:rPr>
                <w:rtl/>
              </w:rPr>
            </w:pPr>
            <w:r w:rsidRPr="006E6CAB">
              <w:rPr>
                <w:rFonts w:hint="eastAsia"/>
                <w:rtl/>
              </w:rPr>
              <w:t>האם</w:t>
            </w:r>
            <w:r w:rsidRPr="006E6CAB">
              <w:rPr>
                <w:rtl/>
              </w:rPr>
              <w:t xml:space="preserve"> </w:t>
            </w:r>
            <w:r w:rsidRPr="006E6CAB">
              <w:rPr>
                <w:rFonts w:hint="eastAsia"/>
                <w:rtl/>
              </w:rPr>
              <w:t>היו</w:t>
            </w:r>
            <w:r w:rsidRPr="006E6CAB">
              <w:rPr>
                <w:rtl/>
              </w:rPr>
              <w:t xml:space="preserve"> </w:t>
            </w:r>
            <w:r w:rsidRPr="006E6CAB">
              <w:rPr>
                <w:rFonts w:hint="eastAsia"/>
                <w:rtl/>
              </w:rPr>
              <w:t>הסתייגויות</w:t>
            </w:r>
            <w:r w:rsidRPr="006E6CAB">
              <w:rPr>
                <w:rtl/>
              </w:rPr>
              <w:t xml:space="preserve"> </w:t>
            </w:r>
            <w:r w:rsidRPr="006E6CAB">
              <w:rPr>
                <w:rFonts w:hint="eastAsia"/>
                <w:rtl/>
              </w:rPr>
              <w:t>של</w:t>
            </w:r>
            <w:r w:rsidRPr="006E6CAB">
              <w:rPr>
                <w:rtl/>
              </w:rPr>
              <w:t xml:space="preserve"> </w:t>
            </w:r>
            <w:r w:rsidRPr="006E6CAB">
              <w:rPr>
                <w:rFonts w:hint="eastAsia"/>
                <w:rtl/>
              </w:rPr>
              <w:t>המשקיעים</w:t>
            </w:r>
            <w:r w:rsidRPr="006E6CAB">
              <w:rPr>
                <w:rtl/>
              </w:rPr>
              <w:t xml:space="preserve"> </w:t>
            </w:r>
            <w:r w:rsidRPr="006E6CAB">
              <w:rPr>
                <w:rFonts w:hint="eastAsia"/>
                <w:rtl/>
              </w:rPr>
              <w:t>מהמודל</w:t>
            </w:r>
            <w:r w:rsidRPr="006E6CAB">
              <w:rPr>
                <w:rtl/>
              </w:rPr>
              <w:t xml:space="preserve"> </w:t>
            </w:r>
            <w:r w:rsidRPr="006E6CAB">
              <w:rPr>
                <w:rFonts w:hint="eastAsia"/>
                <w:rtl/>
              </w:rPr>
              <w:t>הקיים</w:t>
            </w:r>
            <w:r w:rsidRPr="006E6CAB">
              <w:rPr>
                <w:rtl/>
              </w:rPr>
              <w:t>?</w:t>
            </w:r>
          </w:p>
          <w:p w:rsidR="003E7533" w:rsidRPr="006E6CAB" w:rsidRDefault="003E7533" w:rsidP="00D01692">
            <w:pPr>
              <w:pStyle w:val="a7"/>
              <w:numPr>
                <w:ilvl w:val="0"/>
                <w:numId w:val="10"/>
              </w:numPr>
              <w:ind w:left="176" w:hanging="176"/>
              <w:rPr>
                <w:rtl/>
              </w:rPr>
            </w:pPr>
            <w:r w:rsidRPr="006E6CAB">
              <w:rPr>
                <w:rFonts w:hint="eastAsia"/>
                <w:rtl/>
              </w:rPr>
              <w:t>האם</w:t>
            </w:r>
            <w:r w:rsidRPr="006E6CAB">
              <w:rPr>
                <w:rtl/>
              </w:rPr>
              <w:t xml:space="preserve"> </w:t>
            </w:r>
            <w:r w:rsidRPr="006E6CAB">
              <w:rPr>
                <w:rFonts w:hint="eastAsia"/>
                <w:rtl/>
              </w:rPr>
              <w:t>צפויים</w:t>
            </w:r>
            <w:r w:rsidRPr="006E6CAB">
              <w:rPr>
                <w:rtl/>
              </w:rPr>
              <w:t xml:space="preserve"> </w:t>
            </w:r>
            <w:r w:rsidRPr="006E6CAB">
              <w:rPr>
                <w:rFonts w:hint="eastAsia"/>
                <w:rtl/>
              </w:rPr>
              <w:t>עוד</w:t>
            </w:r>
            <w:r w:rsidRPr="006E6CAB">
              <w:rPr>
                <w:rtl/>
              </w:rPr>
              <w:t xml:space="preserve"> </w:t>
            </w:r>
            <w:r w:rsidRPr="006E6CAB">
              <w:rPr>
                <w:rFonts w:hint="eastAsia"/>
                <w:rtl/>
              </w:rPr>
              <w:t>שינויים</w:t>
            </w:r>
            <w:r w:rsidRPr="006E6CAB">
              <w:rPr>
                <w:rtl/>
              </w:rPr>
              <w:t xml:space="preserve"> </w:t>
            </w:r>
            <w:r w:rsidRPr="006E6CAB">
              <w:rPr>
                <w:rFonts w:hint="eastAsia"/>
                <w:rtl/>
              </w:rPr>
              <w:t>בין</w:t>
            </w:r>
            <w:r w:rsidRPr="006E6CAB">
              <w:rPr>
                <w:rtl/>
              </w:rPr>
              <w:t xml:space="preserve"> </w:t>
            </w:r>
            <w:r w:rsidRPr="006E6CAB">
              <w:rPr>
                <w:rFonts w:hint="eastAsia"/>
                <w:rtl/>
              </w:rPr>
              <w:t>המודל</w:t>
            </w:r>
            <w:r w:rsidRPr="006E6CAB">
              <w:rPr>
                <w:rtl/>
              </w:rPr>
              <w:t xml:space="preserve"> </w:t>
            </w:r>
            <w:r w:rsidRPr="006E6CAB">
              <w:rPr>
                <w:rFonts w:hint="eastAsia"/>
                <w:rtl/>
              </w:rPr>
              <w:t>הנוכחי</w:t>
            </w:r>
            <w:r w:rsidRPr="006E6CAB">
              <w:rPr>
                <w:rtl/>
              </w:rPr>
              <w:t xml:space="preserve"> </w:t>
            </w:r>
            <w:r w:rsidRPr="006E6CAB">
              <w:rPr>
                <w:rFonts w:hint="eastAsia"/>
                <w:rtl/>
              </w:rPr>
              <w:t>עד</w:t>
            </w:r>
            <w:r w:rsidRPr="006E6CAB">
              <w:rPr>
                <w:rtl/>
              </w:rPr>
              <w:t xml:space="preserve"> </w:t>
            </w:r>
            <w:r w:rsidRPr="006E6CAB">
              <w:rPr>
                <w:rFonts w:hint="eastAsia"/>
                <w:rtl/>
              </w:rPr>
              <w:t>למועד</w:t>
            </w:r>
            <w:r w:rsidRPr="006E6CAB">
              <w:rPr>
                <w:rtl/>
              </w:rPr>
              <w:t xml:space="preserve"> </w:t>
            </w:r>
            <w:r w:rsidRPr="006E6CAB">
              <w:rPr>
                <w:rFonts w:hint="eastAsia"/>
                <w:rtl/>
              </w:rPr>
              <w:t>תחילת</w:t>
            </w:r>
            <w:r w:rsidRPr="006E6CAB">
              <w:rPr>
                <w:rtl/>
              </w:rPr>
              <w:t xml:space="preserve"> </w:t>
            </w:r>
            <w:r w:rsidRPr="006E6CAB">
              <w:rPr>
                <w:rFonts w:hint="eastAsia"/>
                <w:rtl/>
              </w:rPr>
              <w:t>ההפעלה</w:t>
            </w:r>
            <w:r w:rsidRPr="006E6CAB">
              <w:rPr>
                <w:rtl/>
              </w:rPr>
              <w:t xml:space="preserve"> </w:t>
            </w:r>
            <w:r w:rsidRPr="006E6CAB">
              <w:rPr>
                <w:rFonts w:hint="eastAsia"/>
                <w:rtl/>
              </w:rPr>
              <w:t>ע</w:t>
            </w:r>
            <w:r w:rsidRPr="006E6CAB">
              <w:rPr>
                <w:rtl/>
              </w:rPr>
              <w:t>"</w:t>
            </w:r>
            <w:r w:rsidRPr="006E6CAB">
              <w:rPr>
                <w:rFonts w:hint="eastAsia"/>
                <w:rtl/>
              </w:rPr>
              <w:t>י</w:t>
            </w:r>
            <w:r w:rsidRPr="006E6CAB">
              <w:rPr>
                <w:rtl/>
              </w:rPr>
              <w:t xml:space="preserve"> </w:t>
            </w:r>
            <w:r w:rsidRPr="006E6CAB">
              <w:rPr>
                <w:rFonts w:hint="eastAsia"/>
                <w:rtl/>
              </w:rPr>
              <w:t>הזוכה</w:t>
            </w:r>
            <w:r w:rsidRPr="006E6CAB">
              <w:rPr>
                <w:rtl/>
              </w:rPr>
              <w:t xml:space="preserve"> </w:t>
            </w:r>
            <w:r w:rsidRPr="006E6CAB">
              <w:rPr>
                <w:rFonts w:hint="eastAsia"/>
                <w:rtl/>
              </w:rPr>
              <w:t>החדש</w:t>
            </w:r>
            <w:r w:rsidRPr="006E6CAB">
              <w:rPr>
                <w:rtl/>
              </w:rPr>
              <w:t xml:space="preserve">? </w:t>
            </w:r>
            <w:r w:rsidRPr="006E6CAB">
              <w:rPr>
                <w:rFonts w:hint="eastAsia"/>
                <w:rtl/>
              </w:rPr>
              <w:t>במידה</w:t>
            </w:r>
            <w:r w:rsidRPr="006E6CAB">
              <w:rPr>
                <w:rtl/>
              </w:rPr>
              <w:t xml:space="preserve"> </w:t>
            </w:r>
            <w:r w:rsidRPr="006E6CAB">
              <w:rPr>
                <w:rFonts w:hint="eastAsia"/>
                <w:rtl/>
              </w:rPr>
              <w:t>וכן</w:t>
            </w:r>
            <w:r w:rsidRPr="006E6CAB">
              <w:rPr>
                <w:rtl/>
              </w:rPr>
              <w:t xml:space="preserve"> </w:t>
            </w:r>
            <w:r w:rsidRPr="006E6CAB">
              <w:rPr>
                <w:rFonts w:hint="eastAsia"/>
                <w:rtl/>
              </w:rPr>
              <w:t>נא</w:t>
            </w:r>
            <w:r w:rsidRPr="006E6CAB">
              <w:rPr>
                <w:rtl/>
              </w:rPr>
              <w:t xml:space="preserve"> </w:t>
            </w:r>
            <w:r w:rsidRPr="006E6CAB">
              <w:rPr>
                <w:rFonts w:hint="eastAsia"/>
                <w:rtl/>
              </w:rPr>
              <w:t>פרטו</w:t>
            </w:r>
            <w:r w:rsidRPr="006E6CAB">
              <w:rPr>
                <w:rtl/>
              </w:rPr>
              <w:t xml:space="preserve"> </w:t>
            </w:r>
            <w:r w:rsidRPr="006E6CAB">
              <w:rPr>
                <w:rFonts w:hint="eastAsia"/>
                <w:rtl/>
              </w:rPr>
              <w:t>את</w:t>
            </w:r>
            <w:r w:rsidRPr="006E6CAB">
              <w:rPr>
                <w:rtl/>
              </w:rPr>
              <w:t xml:space="preserve"> </w:t>
            </w:r>
            <w:r w:rsidRPr="006E6CAB">
              <w:rPr>
                <w:rFonts w:hint="eastAsia"/>
                <w:rtl/>
              </w:rPr>
              <w:t>סוגי</w:t>
            </w:r>
            <w:r w:rsidRPr="006E6CAB">
              <w:rPr>
                <w:rtl/>
              </w:rPr>
              <w:t xml:space="preserve"> </w:t>
            </w:r>
            <w:r w:rsidRPr="006E6CAB">
              <w:rPr>
                <w:rFonts w:hint="eastAsia"/>
                <w:rtl/>
              </w:rPr>
              <w:t>השינויים</w:t>
            </w:r>
            <w:r w:rsidRPr="006E6CAB">
              <w:rPr>
                <w:rtl/>
              </w:rPr>
              <w:t xml:space="preserve">, </w:t>
            </w:r>
            <w:r w:rsidRPr="006E6CAB">
              <w:rPr>
                <w:rFonts w:hint="eastAsia"/>
                <w:rtl/>
              </w:rPr>
              <w:t>את</w:t>
            </w:r>
            <w:r w:rsidRPr="006E6CAB">
              <w:rPr>
                <w:rtl/>
              </w:rPr>
              <w:t xml:space="preserve"> </w:t>
            </w:r>
            <w:r w:rsidRPr="006E6CAB">
              <w:rPr>
                <w:rFonts w:hint="eastAsia"/>
                <w:rtl/>
              </w:rPr>
              <w:t>לוחות</w:t>
            </w:r>
            <w:r w:rsidRPr="006E6CAB">
              <w:rPr>
                <w:rtl/>
              </w:rPr>
              <w:t xml:space="preserve"> </w:t>
            </w:r>
            <w:r w:rsidRPr="006E6CAB">
              <w:rPr>
                <w:rFonts w:hint="eastAsia"/>
                <w:rtl/>
              </w:rPr>
              <w:t>הזמנים</w:t>
            </w:r>
            <w:r w:rsidRPr="006E6CAB">
              <w:rPr>
                <w:rtl/>
              </w:rPr>
              <w:t xml:space="preserve"> </w:t>
            </w:r>
            <w:r w:rsidRPr="006E6CAB">
              <w:rPr>
                <w:rFonts w:hint="eastAsia"/>
                <w:rtl/>
              </w:rPr>
              <w:t>לביצועם</w:t>
            </w:r>
            <w:r w:rsidRPr="006E6CAB">
              <w:rPr>
                <w:rtl/>
              </w:rPr>
              <w:t xml:space="preserve"> </w:t>
            </w:r>
            <w:r w:rsidRPr="006E6CAB">
              <w:rPr>
                <w:rFonts w:hint="eastAsia"/>
                <w:rtl/>
              </w:rPr>
              <w:t>והאם</w:t>
            </w:r>
            <w:r w:rsidRPr="006E6CAB">
              <w:rPr>
                <w:rtl/>
              </w:rPr>
              <w:t xml:space="preserve"> </w:t>
            </w:r>
            <w:r w:rsidRPr="006E6CAB">
              <w:rPr>
                <w:rFonts w:hint="eastAsia"/>
                <w:rtl/>
              </w:rPr>
              <w:t>השינויים</w:t>
            </w:r>
            <w:r w:rsidRPr="006E6CAB">
              <w:rPr>
                <w:rtl/>
              </w:rPr>
              <w:t xml:space="preserve"> </w:t>
            </w:r>
            <w:r w:rsidRPr="006E6CAB">
              <w:rPr>
                <w:rFonts w:hint="eastAsia"/>
                <w:rtl/>
              </w:rPr>
              <w:t>יחייבו</w:t>
            </w:r>
            <w:r w:rsidRPr="006E6CAB">
              <w:rPr>
                <w:rtl/>
              </w:rPr>
              <w:t xml:space="preserve"> </w:t>
            </w:r>
            <w:r w:rsidRPr="006E6CAB">
              <w:rPr>
                <w:rFonts w:hint="eastAsia"/>
                <w:rtl/>
              </w:rPr>
              <w:t>שינויים</w:t>
            </w:r>
            <w:r w:rsidRPr="006E6CAB">
              <w:rPr>
                <w:rtl/>
              </w:rPr>
              <w:t xml:space="preserve"> </w:t>
            </w:r>
            <w:r w:rsidRPr="006E6CAB">
              <w:rPr>
                <w:rFonts w:hint="eastAsia"/>
                <w:rtl/>
              </w:rPr>
              <w:t>טכנולוגים</w:t>
            </w:r>
            <w:r w:rsidRPr="006E6CAB">
              <w:rPr>
                <w:rtl/>
              </w:rPr>
              <w:t xml:space="preserve"> </w:t>
            </w:r>
            <w:r w:rsidRPr="006E6CAB">
              <w:rPr>
                <w:rFonts w:hint="eastAsia"/>
                <w:rtl/>
              </w:rPr>
              <w:t>כלשהם</w:t>
            </w:r>
            <w:r w:rsidRPr="006E6CAB">
              <w:rPr>
                <w:rtl/>
              </w:rPr>
              <w:t xml:space="preserve"> </w:t>
            </w:r>
            <w:r w:rsidRPr="006E6CAB">
              <w:rPr>
                <w:rFonts w:hint="eastAsia"/>
                <w:rtl/>
              </w:rPr>
              <w:t>אצל</w:t>
            </w:r>
            <w:r w:rsidRPr="006E6CAB">
              <w:rPr>
                <w:rtl/>
              </w:rPr>
              <w:t xml:space="preserve"> </w:t>
            </w:r>
            <w:r w:rsidRPr="006E6CAB">
              <w:rPr>
                <w:rFonts w:hint="eastAsia"/>
                <w:rtl/>
              </w:rPr>
              <w:t>הגופים</w:t>
            </w:r>
            <w:r w:rsidRPr="006E6CAB">
              <w:rPr>
                <w:rtl/>
              </w:rPr>
              <w:t xml:space="preserve"> </w:t>
            </w:r>
            <w:r w:rsidRPr="006E6CAB">
              <w:rPr>
                <w:rFonts w:hint="eastAsia"/>
                <w:rtl/>
              </w:rPr>
              <w:t>המוסדיים</w:t>
            </w:r>
            <w:r w:rsidRPr="006E6CAB">
              <w:rPr>
                <w:rFonts w:hint="cs"/>
                <w:rtl/>
              </w:rPr>
              <w:t>.</w:t>
            </w:r>
          </w:p>
        </w:tc>
        <w:tc>
          <w:tcPr>
            <w:tcW w:w="3577" w:type="dxa"/>
          </w:tcPr>
          <w:p w:rsidR="003E7533" w:rsidRPr="006E6CAB" w:rsidRDefault="003E7533" w:rsidP="005E5247">
            <w:pPr>
              <w:pStyle w:val="a7"/>
              <w:numPr>
                <w:ilvl w:val="0"/>
                <w:numId w:val="11"/>
              </w:numPr>
              <w:spacing w:before="240" w:after="100" w:afterAutospacing="1"/>
              <w:ind w:left="133" w:hanging="133"/>
            </w:pPr>
            <w:r w:rsidRPr="006E6CAB">
              <w:rPr>
                <w:rFonts w:hint="cs"/>
                <w:rtl/>
              </w:rPr>
              <w:t>הבקשה</w:t>
            </w:r>
            <w:r w:rsidRPr="006E6CAB">
              <w:rPr>
                <w:rtl/>
              </w:rPr>
              <w:t xml:space="preserve"> </w:t>
            </w:r>
            <w:r w:rsidRPr="006E6CAB">
              <w:rPr>
                <w:rFonts w:hint="cs"/>
                <w:rtl/>
              </w:rPr>
              <w:t>אינה</w:t>
            </w:r>
            <w:r w:rsidRPr="006E6CAB">
              <w:rPr>
                <w:rtl/>
              </w:rPr>
              <w:t xml:space="preserve"> </w:t>
            </w:r>
            <w:r w:rsidR="00CA3B25">
              <w:rPr>
                <w:rFonts w:hint="cs"/>
                <w:rtl/>
              </w:rPr>
              <w:t>רלוונטית למכרז</w:t>
            </w:r>
            <w:r w:rsidRPr="006E6CAB">
              <w:rPr>
                <w:rtl/>
              </w:rPr>
              <w:t>.</w:t>
            </w:r>
            <w:r w:rsidR="004523F3">
              <w:rPr>
                <w:rFonts w:hint="cs"/>
                <w:rtl/>
              </w:rPr>
              <w:t xml:space="preserve"> </w:t>
            </w:r>
          </w:p>
          <w:p w:rsidR="003E7533" w:rsidRPr="006E6CAB" w:rsidRDefault="003E7533" w:rsidP="006C25F1">
            <w:pPr>
              <w:pStyle w:val="a7"/>
              <w:numPr>
                <w:ilvl w:val="0"/>
                <w:numId w:val="11"/>
              </w:numPr>
              <w:spacing w:before="240" w:after="100" w:afterAutospacing="1"/>
              <w:ind w:left="133" w:hanging="133"/>
            </w:pPr>
            <w:r w:rsidRPr="006E6CAB">
              <w:rPr>
                <w:rFonts w:hint="cs"/>
                <w:rtl/>
              </w:rPr>
              <w:t>השאלה</w:t>
            </w:r>
            <w:r w:rsidRPr="006E6CAB">
              <w:rPr>
                <w:rtl/>
              </w:rPr>
              <w:t xml:space="preserve"> </w:t>
            </w:r>
            <w:r w:rsidRPr="006E6CAB">
              <w:rPr>
                <w:rFonts w:hint="cs"/>
                <w:rtl/>
              </w:rPr>
              <w:t>אינה</w:t>
            </w:r>
            <w:r w:rsidRPr="006E6CAB">
              <w:rPr>
                <w:rtl/>
              </w:rPr>
              <w:t xml:space="preserve"> </w:t>
            </w:r>
            <w:r w:rsidRPr="006E6CAB">
              <w:rPr>
                <w:rFonts w:hint="cs"/>
                <w:rtl/>
              </w:rPr>
              <w:t>רלוונטית</w:t>
            </w:r>
            <w:r w:rsidRPr="006E6CAB">
              <w:rPr>
                <w:rtl/>
              </w:rPr>
              <w:t xml:space="preserve"> </w:t>
            </w:r>
            <w:r w:rsidRPr="006E6CAB">
              <w:rPr>
                <w:rFonts w:hint="cs"/>
                <w:rtl/>
              </w:rPr>
              <w:t>למכרז</w:t>
            </w:r>
            <w:r w:rsidRPr="006E6CAB">
              <w:rPr>
                <w:rtl/>
              </w:rPr>
              <w:t>.</w:t>
            </w:r>
          </w:p>
          <w:p w:rsidR="003E7533" w:rsidRPr="006E6CAB" w:rsidRDefault="003E7533" w:rsidP="006C25F1">
            <w:pPr>
              <w:pStyle w:val="a7"/>
              <w:numPr>
                <w:ilvl w:val="0"/>
                <w:numId w:val="11"/>
              </w:numPr>
              <w:spacing w:before="240" w:after="100" w:afterAutospacing="1"/>
              <w:ind w:left="133" w:hanging="133"/>
              <w:rPr>
                <w:rtl/>
              </w:rPr>
            </w:pPr>
            <w:r w:rsidRPr="006E6CAB">
              <w:rPr>
                <w:rFonts w:hint="cs"/>
                <w:rtl/>
              </w:rPr>
              <w:t>אין</w:t>
            </w:r>
            <w:r w:rsidRPr="006E6CAB">
              <w:rPr>
                <w:rtl/>
              </w:rPr>
              <w:t xml:space="preserve"> </w:t>
            </w:r>
            <w:r w:rsidRPr="006E6CAB">
              <w:rPr>
                <w:rFonts w:hint="cs"/>
                <w:rtl/>
              </w:rPr>
              <w:t>שינוי</w:t>
            </w:r>
            <w:r w:rsidRPr="006E6CAB">
              <w:rPr>
                <w:rtl/>
              </w:rPr>
              <w:t xml:space="preserve"> </w:t>
            </w:r>
            <w:r w:rsidRPr="006E6CAB">
              <w:rPr>
                <w:rFonts w:hint="cs"/>
                <w:rtl/>
              </w:rPr>
              <w:t>במסמכי</w:t>
            </w:r>
            <w:r w:rsidRPr="006E6CAB">
              <w:rPr>
                <w:rtl/>
              </w:rPr>
              <w:t xml:space="preserve"> </w:t>
            </w:r>
            <w:r w:rsidRPr="006E6CAB">
              <w:rPr>
                <w:rFonts w:hint="cs"/>
                <w:rtl/>
              </w:rPr>
              <w:t>המכרז</w:t>
            </w:r>
            <w:r w:rsidRPr="006E6CAB">
              <w:rPr>
                <w:rtl/>
              </w:rPr>
              <w:t>.</w:t>
            </w:r>
          </w:p>
        </w:tc>
      </w:tr>
      <w:tr w:rsidR="003E7533" w:rsidRPr="006E6CAB" w:rsidTr="00F04DA2">
        <w:tc>
          <w:tcPr>
            <w:tcW w:w="678" w:type="dxa"/>
          </w:tcPr>
          <w:p w:rsidR="003E7533" w:rsidRPr="006E6CAB" w:rsidRDefault="003E7533" w:rsidP="00D01692">
            <w:pPr>
              <w:pStyle w:val="a7"/>
              <w:numPr>
                <w:ilvl w:val="0"/>
                <w:numId w:val="33"/>
              </w:numPr>
              <w:tabs>
                <w:tab w:val="left" w:pos="139"/>
              </w:tabs>
              <w:jc w:val="left"/>
              <w:rPr>
                <w:rtl/>
              </w:rPr>
            </w:pPr>
          </w:p>
        </w:tc>
        <w:tc>
          <w:tcPr>
            <w:tcW w:w="1701" w:type="dxa"/>
          </w:tcPr>
          <w:p w:rsidR="003E7533" w:rsidRPr="006E6CAB" w:rsidRDefault="003E7533" w:rsidP="00093D74">
            <w:pPr>
              <w:spacing w:before="120" w:line="360" w:lineRule="auto"/>
              <w:jc w:val="center"/>
              <w:rPr>
                <w:b/>
                <w:bCs/>
                <w:rtl/>
              </w:rPr>
            </w:pPr>
            <w:r w:rsidRPr="006E6CAB">
              <w:rPr>
                <w:rFonts w:hint="eastAsia"/>
                <w:b/>
                <w:bCs/>
                <w:rtl/>
              </w:rPr>
              <w:t>כללי</w:t>
            </w:r>
          </w:p>
        </w:tc>
        <w:tc>
          <w:tcPr>
            <w:tcW w:w="4503" w:type="dxa"/>
          </w:tcPr>
          <w:p w:rsidR="003E7533" w:rsidRPr="006E6CAB" w:rsidRDefault="003E7533" w:rsidP="00D01692">
            <w:pPr>
              <w:pStyle w:val="a7"/>
              <w:numPr>
                <w:ilvl w:val="0"/>
                <w:numId w:val="12"/>
              </w:numPr>
              <w:ind w:left="176" w:hanging="159"/>
              <w:rPr>
                <w:rtl/>
              </w:rPr>
            </w:pPr>
            <w:r w:rsidRPr="006E6CAB">
              <w:rPr>
                <w:rFonts w:hint="eastAsia"/>
                <w:rtl/>
              </w:rPr>
              <w:t>נבקש</w:t>
            </w:r>
            <w:r w:rsidRPr="006E6CAB">
              <w:rPr>
                <w:rtl/>
              </w:rPr>
              <w:t xml:space="preserve"> </w:t>
            </w:r>
            <w:r w:rsidRPr="006E6CAB">
              <w:rPr>
                <w:rFonts w:hint="eastAsia"/>
                <w:rtl/>
              </w:rPr>
              <w:t>לקבל</w:t>
            </w:r>
            <w:r w:rsidRPr="006E6CAB">
              <w:rPr>
                <w:rtl/>
              </w:rPr>
              <w:t xml:space="preserve"> </w:t>
            </w:r>
            <w:r w:rsidRPr="006E6CAB">
              <w:rPr>
                <w:rFonts w:hint="eastAsia"/>
                <w:rtl/>
              </w:rPr>
              <w:t>את</w:t>
            </w:r>
            <w:r w:rsidRPr="006E6CAB">
              <w:rPr>
                <w:rtl/>
              </w:rPr>
              <w:t xml:space="preserve"> </w:t>
            </w:r>
            <w:r w:rsidRPr="006E6CAB">
              <w:rPr>
                <w:rFonts w:hint="eastAsia"/>
                <w:rtl/>
              </w:rPr>
              <w:t>כל</w:t>
            </w:r>
            <w:r w:rsidRPr="006E6CAB">
              <w:rPr>
                <w:rtl/>
              </w:rPr>
              <w:t xml:space="preserve"> </w:t>
            </w:r>
            <w:r w:rsidRPr="006E6CAB">
              <w:rPr>
                <w:rFonts w:hint="eastAsia"/>
                <w:rtl/>
              </w:rPr>
              <w:t>המידע</w:t>
            </w:r>
            <w:r w:rsidRPr="006E6CAB">
              <w:rPr>
                <w:rtl/>
              </w:rPr>
              <w:t xml:space="preserve"> </w:t>
            </w:r>
            <w:r w:rsidRPr="006E6CAB">
              <w:rPr>
                <w:rFonts w:hint="eastAsia"/>
                <w:rtl/>
              </w:rPr>
              <w:t>והנתונים</w:t>
            </w:r>
            <w:r w:rsidRPr="006E6CAB">
              <w:rPr>
                <w:rtl/>
              </w:rPr>
              <w:t xml:space="preserve"> </w:t>
            </w:r>
            <w:r w:rsidRPr="006E6CAB">
              <w:rPr>
                <w:rFonts w:hint="eastAsia"/>
                <w:rtl/>
              </w:rPr>
              <w:t>אשר</w:t>
            </w:r>
            <w:r w:rsidRPr="006E6CAB">
              <w:rPr>
                <w:rtl/>
              </w:rPr>
              <w:t xml:space="preserve"> </w:t>
            </w:r>
            <w:r w:rsidRPr="006E6CAB">
              <w:rPr>
                <w:rFonts w:hint="eastAsia"/>
                <w:rtl/>
              </w:rPr>
              <w:t>יוצרו</w:t>
            </w:r>
            <w:r w:rsidRPr="006E6CAB">
              <w:rPr>
                <w:rtl/>
              </w:rPr>
              <w:t xml:space="preserve"> </w:t>
            </w:r>
            <w:r w:rsidRPr="006E6CAB">
              <w:rPr>
                <w:rFonts w:hint="eastAsia"/>
                <w:rtl/>
              </w:rPr>
              <w:t>או</w:t>
            </w:r>
            <w:r w:rsidRPr="006E6CAB">
              <w:rPr>
                <w:rtl/>
              </w:rPr>
              <w:t xml:space="preserve"> </w:t>
            </w:r>
            <w:r w:rsidRPr="006E6CAB">
              <w:rPr>
                <w:rFonts w:hint="eastAsia"/>
                <w:rtl/>
              </w:rPr>
              <w:t>נאגרו</w:t>
            </w:r>
            <w:r w:rsidRPr="006E6CAB">
              <w:rPr>
                <w:rtl/>
              </w:rPr>
              <w:t xml:space="preserve"> </w:t>
            </w:r>
            <w:r w:rsidRPr="006E6CAB">
              <w:rPr>
                <w:rFonts w:hint="eastAsia"/>
                <w:rtl/>
              </w:rPr>
              <w:t>ע</w:t>
            </w:r>
            <w:r w:rsidRPr="006E6CAB">
              <w:rPr>
                <w:rtl/>
              </w:rPr>
              <w:t>"</w:t>
            </w:r>
            <w:r w:rsidRPr="006E6CAB">
              <w:rPr>
                <w:rFonts w:hint="eastAsia"/>
                <w:rtl/>
              </w:rPr>
              <w:t>י</w:t>
            </w:r>
            <w:r w:rsidRPr="006E6CAB">
              <w:rPr>
                <w:rtl/>
              </w:rPr>
              <w:t xml:space="preserve"> </w:t>
            </w:r>
            <w:r w:rsidRPr="006E6CAB">
              <w:rPr>
                <w:rFonts w:hint="eastAsia"/>
                <w:rtl/>
              </w:rPr>
              <w:t>הספק</w:t>
            </w:r>
            <w:r w:rsidRPr="006E6CAB">
              <w:rPr>
                <w:rtl/>
              </w:rPr>
              <w:t xml:space="preserve"> </w:t>
            </w:r>
            <w:r w:rsidRPr="006E6CAB">
              <w:rPr>
                <w:rFonts w:hint="eastAsia"/>
                <w:rtl/>
              </w:rPr>
              <w:t>הנוכחי</w:t>
            </w:r>
            <w:r w:rsidRPr="006E6CAB">
              <w:rPr>
                <w:rtl/>
              </w:rPr>
              <w:t xml:space="preserve"> </w:t>
            </w:r>
            <w:r w:rsidRPr="006E6CAB">
              <w:rPr>
                <w:rFonts w:hint="eastAsia"/>
                <w:rtl/>
              </w:rPr>
              <w:t>לרבות</w:t>
            </w:r>
            <w:r w:rsidRPr="006E6CAB">
              <w:rPr>
                <w:rtl/>
              </w:rPr>
              <w:t xml:space="preserve"> </w:t>
            </w:r>
            <w:r w:rsidRPr="006E6CAB">
              <w:rPr>
                <w:rFonts w:hint="eastAsia"/>
                <w:rtl/>
              </w:rPr>
              <w:t>מיפוי</w:t>
            </w:r>
            <w:r w:rsidRPr="006E6CAB">
              <w:rPr>
                <w:rtl/>
              </w:rPr>
              <w:t xml:space="preserve"> </w:t>
            </w:r>
            <w:r w:rsidRPr="006E6CAB">
              <w:rPr>
                <w:rFonts w:hint="eastAsia"/>
                <w:rtl/>
              </w:rPr>
              <w:t>המידע</w:t>
            </w:r>
            <w:r w:rsidRPr="006E6CAB">
              <w:rPr>
                <w:rtl/>
              </w:rPr>
              <w:t xml:space="preserve"> </w:t>
            </w:r>
            <w:r w:rsidRPr="006E6CAB">
              <w:rPr>
                <w:rFonts w:hint="eastAsia"/>
                <w:rtl/>
              </w:rPr>
              <w:t>הקיים</w:t>
            </w:r>
            <w:r w:rsidRPr="006E6CAB">
              <w:rPr>
                <w:rFonts w:hint="cs"/>
                <w:rtl/>
              </w:rPr>
              <w:t>,</w:t>
            </w:r>
            <w:r w:rsidRPr="006E6CAB">
              <w:rPr>
                <w:rtl/>
              </w:rPr>
              <w:t xml:space="preserve"> </w:t>
            </w:r>
            <w:r w:rsidRPr="006E6CAB">
              <w:rPr>
                <w:rFonts w:hint="eastAsia"/>
                <w:rtl/>
              </w:rPr>
              <w:t>תכני</w:t>
            </w:r>
            <w:r w:rsidRPr="006E6CAB">
              <w:rPr>
                <w:rtl/>
              </w:rPr>
              <w:t xml:space="preserve"> </w:t>
            </w:r>
            <w:r w:rsidRPr="006E6CAB">
              <w:rPr>
                <w:rFonts w:hint="eastAsia"/>
                <w:rtl/>
              </w:rPr>
              <w:t>המידע</w:t>
            </w:r>
            <w:r w:rsidRPr="006E6CAB">
              <w:rPr>
                <w:rtl/>
              </w:rPr>
              <w:t xml:space="preserve"> </w:t>
            </w:r>
            <w:r w:rsidRPr="006E6CAB">
              <w:rPr>
                <w:rFonts w:hint="eastAsia"/>
                <w:rtl/>
              </w:rPr>
              <w:t>הקיים</w:t>
            </w:r>
            <w:r w:rsidRPr="006E6CAB">
              <w:rPr>
                <w:rtl/>
              </w:rPr>
              <w:t xml:space="preserve">, </w:t>
            </w:r>
            <w:r w:rsidRPr="006E6CAB">
              <w:rPr>
                <w:rFonts w:hint="eastAsia"/>
                <w:rtl/>
              </w:rPr>
              <w:t>מבנה</w:t>
            </w:r>
            <w:r w:rsidRPr="006E6CAB">
              <w:rPr>
                <w:rtl/>
              </w:rPr>
              <w:t xml:space="preserve"> </w:t>
            </w:r>
            <w:r w:rsidRPr="006E6CAB">
              <w:rPr>
                <w:rFonts w:hint="eastAsia"/>
                <w:rtl/>
              </w:rPr>
              <w:t>המידע</w:t>
            </w:r>
            <w:r w:rsidRPr="006E6CAB">
              <w:rPr>
                <w:rtl/>
              </w:rPr>
              <w:t xml:space="preserve"> </w:t>
            </w:r>
            <w:r w:rsidRPr="006E6CAB">
              <w:rPr>
                <w:rFonts w:hint="eastAsia"/>
                <w:rtl/>
              </w:rPr>
              <w:t>הקיים</w:t>
            </w:r>
            <w:r w:rsidRPr="006E6CAB">
              <w:rPr>
                <w:rFonts w:hint="cs"/>
                <w:rtl/>
              </w:rPr>
              <w:t>,</w:t>
            </w:r>
            <w:r w:rsidRPr="006E6CAB">
              <w:rPr>
                <w:rtl/>
              </w:rPr>
              <w:t xml:space="preserve"> </w:t>
            </w:r>
            <w:r w:rsidRPr="006E6CAB">
              <w:rPr>
                <w:rFonts w:hint="eastAsia"/>
                <w:rtl/>
              </w:rPr>
              <w:t>סוגי</w:t>
            </w:r>
            <w:r w:rsidRPr="006E6CAB">
              <w:rPr>
                <w:rtl/>
              </w:rPr>
              <w:t xml:space="preserve"> </w:t>
            </w:r>
            <w:r w:rsidRPr="006E6CAB">
              <w:rPr>
                <w:rFonts w:hint="eastAsia"/>
                <w:rtl/>
              </w:rPr>
              <w:t>טבלאות</w:t>
            </w:r>
            <w:r w:rsidRPr="006E6CAB">
              <w:rPr>
                <w:rtl/>
              </w:rPr>
              <w:t xml:space="preserve"> </w:t>
            </w:r>
            <w:r w:rsidRPr="006E6CAB">
              <w:rPr>
                <w:rFonts w:hint="eastAsia"/>
                <w:rtl/>
              </w:rPr>
              <w:t>ורשימות</w:t>
            </w:r>
            <w:r w:rsidRPr="006E6CAB">
              <w:rPr>
                <w:rFonts w:hint="cs"/>
                <w:rtl/>
              </w:rPr>
              <w:t>,</w:t>
            </w:r>
            <w:r w:rsidRPr="006E6CAB">
              <w:rPr>
                <w:rtl/>
              </w:rPr>
              <w:t xml:space="preserve"> </w:t>
            </w:r>
            <w:r w:rsidRPr="006E6CAB">
              <w:rPr>
                <w:rFonts w:hint="eastAsia"/>
                <w:rtl/>
              </w:rPr>
              <w:t>שדות</w:t>
            </w:r>
            <w:r w:rsidRPr="006E6CAB">
              <w:rPr>
                <w:rtl/>
              </w:rPr>
              <w:t xml:space="preserve"> </w:t>
            </w:r>
            <w:r w:rsidRPr="006E6CAB">
              <w:rPr>
                <w:rFonts w:hint="eastAsia"/>
                <w:rtl/>
              </w:rPr>
              <w:t>ורשומות</w:t>
            </w:r>
            <w:r w:rsidRPr="006E6CAB">
              <w:rPr>
                <w:rtl/>
              </w:rPr>
              <w:t xml:space="preserve"> </w:t>
            </w:r>
            <w:r w:rsidRPr="006E6CAB">
              <w:rPr>
                <w:rFonts w:hint="eastAsia"/>
                <w:rtl/>
              </w:rPr>
              <w:t>בכל</w:t>
            </w:r>
            <w:r w:rsidRPr="006E6CAB">
              <w:rPr>
                <w:rtl/>
              </w:rPr>
              <w:t xml:space="preserve"> </w:t>
            </w:r>
            <w:r w:rsidRPr="006E6CAB">
              <w:rPr>
                <w:rFonts w:hint="eastAsia"/>
                <w:rtl/>
              </w:rPr>
              <w:t>טבלה</w:t>
            </w:r>
            <w:r w:rsidRPr="006E6CAB">
              <w:rPr>
                <w:rFonts w:hint="cs"/>
                <w:rtl/>
              </w:rPr>
              <w:t>.</w:t>
            </w:r>
          </w:p>
          <w:p w:rsidR="003E7533" w:rsidRPr="006E6CAB" w:rsidRDefault="003E7533" w:rsidP="00D01692">
            <w:pPr>
              <w:pStyle w:val="a7"/>
              <w:numPr>
                <w:ilvl w:val="0"/>
                <w:numId w:val="12"/>
              </w:numPr>
              <w:ind w:left="176" w:hanging="159"/>
              <w:rPr>
                <w:rtl/>
              </w:rPr>
            </w:pPr>
            <w:r w:rsidRPr="006E6CAB">
              <w:rPr>
                <w:rFonts w:hint="cs"/>
                <w:rtl/>
              </w:rPr>
              <w:t xml:space="preserve">נבקש לקבל את </w:t>
            </w:r>
            <w:r w:rsidRPr="006E6CAB">
              <w:rPr>
                <w:rFonts w:hint="eastAsia"/>
                <w:rtl/>
              </w:rPr>
              <w:t>הפורמט</w:t>
            </w:r>
            <w:r w:rsidRPr="006E6CAB">
              <w:rPr>
                <w:rtl/>
              </w:rPr>
              <w:t xml:space="preserve"> </w:t>
            </w:r>
            <w:r w:rsidRPr="006E6CAB">
              <w:rPr>
                <w:rFonts w:hint="eastAsia"/>
                <w:rtl/>
              </w:rPr>
              <w:t>בו</w:t>
            </w:r>
            <w:r w:rsidRPr="006E6CAB">
              <w:rPr>
                <w:rtl/>
              </w:rPr>
              <w:t xml:space="preserve"> </w:t>
            </w:r>
            <w:r w:rsidRPr="006E6CAB">
              <w:rPr>
                <w:rFonts w:hint="eastAsia"/>
                <w:rtl/>
              </w:rPr>
              <w:t>נאגר</w:t>
            </w:r>
            <w:r w:rsidRPr="006E6CAB">
              <w:rPr>
                <w:rtl/>
              </w:rPr>
              <w:t xml:space="preserve"> </w:t>
            </w:r>
            <w:r w:rsidRPr="006E6CAB">
              <w:rPr>
                <w:rFonts w:hint="eastAsia"/>
                <w:rtl/>
              </w:rPr>
              <w:t>המידע</w:t>
            </w:r>
            <w:r w:rsidRPr="006E6CAB">
              <w:rPr>
                <w:rtl/>
              </w:rPr>
              <w:t xml:space="preserve"> </w:t>
            </w:r>
            <w:r w:rsidRPr="006E6CAB">
              <w:rPr>
                <w:rFonts w:hint="eastAsia"/>
                <w:rtl/>
              </w:rPr>
              <w:t>הקיים</w:t>
            </w:r>
            <w:r w:rsidRPr="006E6CAB">
              <w:rPr>
                <w:rtl/>
              </w:rPr>
              <w:t xml:space="preserve"> </w:t>
            </w:r>
            <w:r w:rsidRPr="006E6CAB">
              <w:rPr>
                <w:rFonts w:hint="eastAsia"/>
                <w:rtl/>
              </w:rPr>
              <w:t>והפורמט</w:t>
            </w:r>
            <w:r w:rsidRPr="006E6CAB">
              <w:rPr>
                <w:rtl/>
              </w:rPr>
              <w:t xml:space="preserve"> </w:t>
            </w:r>
            <w:r w:rsidRPr="006E6CAB">
              <w:rPr>
                <w:rFonts w:hint="eastAsia"/>
                <w:rtl/>
              </w:rPr>
              <w:t>בו</w:t>
            </w:r>
            <w:r w:rsidRPr="006E6CAB">
              <w:rPr>
                <w:rtl/>
              </w:rPr>
              <w:t xml:space="preserve"> </w:t>
            </w:r>
            <w:r w:rsidRPr="006E6CAB">
              <w:rPr>
                <w:rFonts w:hint="eastAsia"/>
                <w:rtl/>
              </w:rPr>
              <w:t>י</w:t>
            </w:r>
            <w:r w:rsidRPr="006E6CAB">
              <w:rPr>
                <w:rFonts w:hint="cs"/>
                <w:rtl/>
              </w:rPr>
              <w:t>י</w:t>
            </w:r>
            <w:r w:rsidRPr="006E6CAB">
              <w:rPr>
                <w:rFonts w:hint="eastAsia"/>
                <w:rtl/>
              </w:rPr>
              <w:t>מסר</w:t>
            </w:r>
            <w:r w:rsidRPr="006E6CAB">
              <w:rPr>
                <w:rtl/>
              </w:rPr>
              <w:t xml:space="preserve"> </w:t>
            </w:r>
            <w:r w:rsidRPr="006E6CAB">
              <w:rPr>
                <w:rFonts w:hint="eastAsia"/>
                <w:rtl/>
              </w:rPr>
              <w:t>המידע</w:t>
            </w:r>
            <w:r w:rsidRPr="006E6CAB">
              <w:rPr>
                <w:rtl/>
              </w:rPr>
              <w:t xml:space="preserve"> </w:t>
            </w:r>
            <w:r w:rsidRPr="006E6CAB">
              <w:rPr>
                <w:rFonts w:hint="eastAsia"/>
                <w:rtl/>
              </w:rPr>
              <w:t>הקיים</w:t>
            </w:r>
            <w:r w:rsidRPr="006E6CAB">
              <w:rPr>
                <w:rtl/>
              </w:rPr>
              <w:t xml:space="preserve"> </w:t>
            </w:r>
            <w:r w:rsidRPr="006E6CAB">
              <w:rPr>
                <w:rFonts w:hint="eastAsia"/>
                <w:rtl/>
              </w:rPr>
              <w:t>לזוכה</w:t>
            </w:r>
            <w:r w:rsidRPr="006E6CAB">
              <w:rPr>
                <w:rtl/>
              </w:rPr>
              <w:t xml:space="preserve"> </w:t>
            </w:r>
            <w:r w:rsidRPr="006E6CAB">
              <w:rPr>
                <w:rFonts w:hint="eastAsia"/>
                <w:rtl/>
              </w:rPr>
              <w:t>החדש</w:t>
            </w:r>
            <w:r w:rsidRPr="006E6CAB">
              <w:rPr>
                <w:rtl/>
              </w:rPr>
              <w:t>?</w:t>
            </w:r>
          </w:p>
          <w:p w:rsidR="003E7533" w:rsidRPr="006E6CAB" w:rsidRDefault="003E7533" w:rsidP="00D01692">
            <w:pPr>
              <w:pStyle w:val="a7"/>
              <w:numPr>
                <w:ilvl w:val="0"/>
                <w:numId w:val="12"/>
              </w:numPr>
              <w:ind w:left="176" w:hanging="159"/>
              <w:rPr>
                <w:rtl/>
              </w:rPr>
            </w:pPr>
            <w:r w:rsidRPr="006E6CAB">
              <w:rPr>
                <w:rFonts w:hint="eastAsia"/>
                <w:rtl/>
              </w:rPr>
              <w:t>מה</w:t>
            </w:r>
            <w:r w:rsidRPr="006E6CAB">
              <w:rPr>
                <w:rtl/>
              </w:rPr>
              <w:t xml:space="preserve"> </w:t>
            </w:r>
            <w:r w:rsidRPr="006E6CAB">
              <w:rPr>
                <w:rFonts w:hint="eastAsia"/>
                <w:rtl/>
              </w:rPr>
              <w:t>לוחות</w:t>
            </w:r>
            <w:r w:rsidRPr="006E6CAB">
              <w:rPr>
                <w:rtl/>
              </w:rPr>
              <w:t xml:space="preserve"> </w:t>
            </w:r>
            <w:r w:rsidRPr="006E6CAB">
              <w:rPr>
                <w:rFonts w:hint="eastAsia"/>
                <w:rtl/>
              </w:rPr>
              <w:t>הזמנים</w:t>
            </w:r>
            <w:r w:rsidRPr="006E6CAB">
              <w:rPr>
                <w:rtl/>
              </w:rPr>
              <w:t xml:space="preserve"> </w:t>
            </w:r>
            <w:r w:rsidRPr="006E6CAB">
              <w:rPr>
                <w:rFonts w:hint="eastAsia"/>
                <w:rtl/>
              </w:rPr>
              <w:t>שבו</w:t>
            </w:r>
            <w:r w:rsidRPr="006E6CAB">
              <w:rPr>
                <w:rtl/>
              </w:rPr>
              <w:t xml:space="preserve"> </w:t>
            </w:r>
            <w:r w:rsidRPr="006E6CAB">
              <w:rPr>
                <w:rFonts w:hint="eastAsia"/>
                <w:rtl/>
              </w:rPr>
              <w:t>יימסר</w:t>
            </w:r>
            <w:r w:rsidRPr="006E6CAB">
              <w:rPr>
                <w:rtl/>
              </w:rPr>
              <w:t xml:space="preserve"> </w:t>
            </w:r>
            <w:r w:rsidRPr="006E6CAB">
              <w:rPr>
                <w:rFonts w:hint="eastAsia"/>
                <w:rtl/>
              </w:rPr>
              <w:t>המידע</w:t>
            </w:r>
            <w:r w:rsidRPr="006E6CAB">
              <w:rPr>
                <w:rtl/>
              </w:rPr>
              <w:t xml:space="preserve"> </w:t>
            </w:r>
            <w:r w:rsidRPr="006E6CAB">
              <w:rPr>
                <w:rFonts w:hint="eastAsia"/>
                <w:rtl/>
              </w:rPr>
              <w:t>הקיים</w:t>
            </w:r>
            <w:r w:rsidRPr="006E6CAB">
              <w:rPr>
                <w:rtl/>
              </w:rPr>
              <w:t xml:space="preserve"> </w:t>
            </w:r>
            <w:r w:rsidRPr="006E6CAB">
              <w:rPr>
                <w:rFonts w:hint="eastAsia"/>
                <w:rtl/>
              </w:rPr>
              <w:t>לזוכה</w:t>
            </w:r>
            <w:r w:rsidRPr="006E6CAB">
              <w:rPr>
                <w:rtl/>
              </w:rPr>
              <w:t xml:space="preserve"> </w:t>
            </w:r>
            <w:r w:rsidRPr="006E6CAB">
              <w:rPr>
                <w:rFonts w:hint="eastAsia"/>
                <w:rtl/>
              </w:rPr>
              <w:t>החדש</w:t>
            </w:r>
            <w:r w:rsidRPr="006E6CAB">
              <w:rPr>
                <w:rFonts w:hint="cs"/>
                <w:rtl/>
              </w:rPr>
              <w:t>?</w:t>
            </w:r>
          </w:p>
        </w:tc>
        <w:tc>
          <w:tcPr>
            <w:tcW w:w="3577" w:type="dxa"/>
          </w:tcPr>
          <w:p w:rsidR="003E7533" w:rsidRPr="006E6CAB" w:rsidRDefault="003E7533" w:rsidP="00D01692">
            <w:pPr>
              <w:pStyle w:val="a7"/>
              <w:numPr>
                <w:ilvl w:val="0"/>
                <w:numId w:val="13"/>
              </w:numPr>
              <w:ind w:left="133" w:hanging="133"/>
            </w:pPr>
            <w:r w:rsidRPr="006E6CAB">
              <w:rPr>
                <w:rFonts w:hint="cs"/>
                <w:rtl/>
              </w:rPr>
              <w:t>מדובר במידע סודי והוא י</w:t>
            </w:r>
            <w:r w:rsidR="00CA3B25">
              <w:rPr>
                <w:rFonts w:hint="cs"/>
                <w:rtl/>
              </w:rPr>
              <w:t>ו</w:t>
            </w:r>
            <w:r w:rsidRPr="006E6CAB">
              <w:rPr>
                <w:rFonts w:hint="cs"/>
                <w:rtl/>
              </w:rPr>
              <w:t xml:space="preserve">עבר לספק הזוכה בלבד במהלך תקופת ההיערכות, </w:t>
            </w:r>
            <w:r w:rsidR="00CA3B25">
              <w:rPr>
                <w:rFonts w:hint="cs"/>
                <w:rtl/>
              </w:rPr>
              <w:t>ו</w:t>
            </w:r>
            <w:r w:rsidRPr="006E6CAB">
              <w:rPr>
                <w:rFonts w:hint="cs"/>
                <w:rtl/>
              </w:rPr>
              <w:t>בהתאם לשיקול דעתו הבלעדי של עורך המכרז.</w:t>
            </w:r>
          </w:p>
          <w:p w:rsidR="003E7533" w:rsidRPr="006E6CAB" w:rsidRDefault="003E7533" w:rsidP="006C25F1">
            <w:pPr>
              <w:pStyle w:val="a7"/>
              <w:numPr>
                <w:ilvl w:val="0"/>
                <w:numId w:val="13"/>
              </w:numPr>
              <w:ind w:left="133" w:hanging="133"/>
            </w:pPr>
            <w:r w:rsidRPr="006E6CAB">
              <w:rPr>
                <w:rFonts w:hint="cs"/>
                <w:rtl/>
              </w:rPr>
              <w:t xml:space="preserve">הפורמט הינו פיתוח של הספק הנוכחי והספק הזוכה יידרש לפתח פורמט לעניין זה. </w:t>
            </w:r>
          </w:p>
          <w:p w:rsidR="003E7533" w:rsidRPr="006E6CAB" w:rsidRDefault="003E7533" w:rsidP="005E5247">
            <w:pPr>
              <w:pStyle w:val="a7"/>
              <w:numPr>
                <w:ilvl w:val="0"/>
                <w:numId w:val="13"/>
              </w:numPr>
              <w:tabs>
                <w:tab w:val="left" w:pos="335"/>
              </w:tabs>
              <w:ind w:left="207" w:hanging="207"/>
              <w:rPr>
                <w:rtl/>
              </w:rPr>
            </w:pPr>
            <w:r w:rsidRPr="006E6CAB">
              <w:rPr>
                <w:rFonts w:hint="cs"/>
                <w:rtl/>
              </w:rPr>
              <w:lastRenderedPageBreak/>
              <w:t xml:space="preserve">המידע יעבור לספק הזוכה </w:t>
            </w:r>
            <w:r w:rsidRPr="006E6CAB">
              <w:rPr>
                <w:rFonts w:hint="eastAsia"/>
                <w:rtl/>
              </w:rPr>
              <w:t>במהלך</w:t>
            </w:r>
            <w:r w:rsidRPr="006E6CAB">
              <w:rPr>
                <w:rtl/>
              </w:rPr>
              <w:t xml:space="preserve"> </w:t>
            </w:r>
            <w:r w:rsidRPr="006E6CAB">
              <w:rPr>
                <w:rFonts w:hint="eastAsia"/>
                <w:rtl/>
              </w:rPr>
              <w:t>תקופת</w:t>
            </w:r>
            <w:r w:rsidRPr="006E6CAB">
              <w:rPr>
                <w:rtl/>
              </w:rPr>
              <w:t xml:space="preserve"> </w:t>
            </w:r>
            <w:r w:rsidRPr="006E6CAB">
              <w:rPr>
                <w:rFonts w:hint="eastAsia"/>
                <w:rtl/>
              </w:rPr>
              <w:t>ההיערכות</w:t>
            </w:r>
            <w:r w:rsidRPr="006E6CAB">
              <w:rPr>
                <w:rFonts w:hint="cs"/>
                <w:rtl/>
              </w:rPr>
              <w:t>,</w:t>
            </w:r>
            <w:r w:rsidRPr="006E6CAB">
              <w:rPr>
                <w:rtl/>
              </w:rPr>
              <w:t xml:space="preserve"> </w:t>
            </w:r>
            <w:r w:rsidRPr="006E6CAB">
              <w:rPr>
                <w:rFonts w:hint="eastAsia"/>
                <w:rtl/>
              </w:rPr>
              <w:t>בהתאם</w:t>
            </w:r>
            <w:r w:rsidRPr="006E6CAB">
              <w:rPr>
                <w:rtl/>
              </w:rPr>
              <w:t xml:space="preserve"> </w:t>
            </w:r>
            <w:r w:rsidRPr="006E6CAB">
              <w:rPr>
                <w:rFonts w:hint="eastAsia"/>
                <w:rtl/>
              </w:rPr>
              <w:t>לשיקול</w:t>
            </w:r>
            <w:r w:rsidRPr="006E6CAB">
              <w:rPr>
                <w:rtl/>
              </w:rPr>
              <w:t xml:space="preserve"> </w:t>
            </w:r>
            <w:r w:rsidRPr="006E6CAB">
              <w:rPr>
                <w:rFonts w:hint="eastAsia"/>
                <w:rtl/>
              </w:rPr>
              <w:t>דעתו</w:t>
            </w:r>
            <w:r w:rsidRPr="006E6CAB">
              <w:rPr>
                <w:rtl/>
              </w:rPr>
              <w:t xml:space="preserve"> </w:t>
            </w:r>
            <w:r w:rsidRPr="006E6CAB">
              <w:rPr>
                <w:rFonts w:hint="cs"/>
                <w:rtl/>
              </w:rPr>
              <w:t xml:space="preserve">הבלעדי </w:t>
            </w:r>
            <w:r w:rsidRPr="006E6CAB">
              <w:rPr>
                <w:rFonts w:hint="eastAsia"/>
                <w:rtl/>
              </w:rPr>
              <w:t>של</w:t>
            </w:r>
            <w:r w:rsidRPr="006E6CAB">
              <w:rPr>
                <w:rtl/>
              </w:rPr>
              <w:t xml:space="preserve"> </w:t>
            </w:r>
            <w:r w:rsidRPr="006E6CAB">
              <w:rPr>
                <w:rFonts w:hint="eastAsia"/>
                <w:rtl/>
              </w:rPr>
              <w:t>עורך</w:t>
            </w:r>
            <w:r w:rsidRPr="006E6CAB">
              <w:rPr>
                <w:rtl/>
              </w:rPr>
              <w:t xml:space="preserve"> </w:t>
            </w:r>
            <w:r w:rsidRPr="006E6CAB">
              <w:rPr>
                <w:rFonts w:hint="eastAsia"/>
                <w:rtl/>
              </w:rPr>
              <w:t>המכרז</w:t>
            </w:r>
            <w:r w:rsidR="00343975">
              <w:rPr>
                <w:rFonts w:hint="cs"/>
                <w:rtl/>
              </w:rPr>
              <w:t>.</w:t>
            </w:r>
          </w:p>
        </w:tc>
      </w:tr>
      <w:tr w:rsidR="003E7533" w:rsidRPr="006E6CAB" w:rsidTr="00F04DA2">
        <w:tc>
          <w:tcPr>
            <w:tcW w:w="678" w:type="dxa"/>
          </w:tcPr>
          <w:p w:rsidR="003E7533" w:rsidRPr="006E6CAB" w:rsidRDefault="003E7533" w:rsidP="00D01692">
            <w:pPr>
              <w:pStyle w:val="a7"/>
              <w:numPr>
                <w:ilvl w:val="0"/>
                <w:numId w:val="33"/>
              </w:numPr>
              <w:tabs>
                <w:tab w:val="left" w:pos="139"/>
              </w:tabs>
              <w:jc w:val="left"/>
              <w:rPr>
                <w:rtl/>
              </w:rPr>
            </w:pPr>
          </w:p>
        </w:tc>
        <w:tc>
          <w:tcPr>
            <w:tcW w:w="1701" w:type="dxa"/>
          </w:tcPr>
          <w:p w:rsidR="003E7533" w:rsidRPr="006E6CAB" w:rsidRDefault="003E7533" w:rsidP="00093D74">
            <w:pPr>
              <w:spacing w:before="120" w:line="360" w:lineRule="auto"/>
              <w:jc w:val="center"/>
              <w:rPr>
                <w:b/>
                <w:bCs/>
                <w:rtl/>
              </w:rPr>
            </w:pPr>
            <w:r w:rsidRPr="006E6CAB">
              <w:rPr>
                <w:rFonts w:hint="eastAsia"/>
                <w:b/>
                <w:bCs/>
                <w:rtl/>
              </w:rPr>
              <w:t>כללי</w:t>
            </w:r>
          </w:p>
        </w:tc>
        <w:tc>
          <w:tcPr>
            <w:tcW w:w="4503" w:type="dxa"/>
          </w:tcPr>
          <w:p w:rsidR="003E7533" w:rsidRPr="006E6CAB" w:rsidRDefault="003E7533" w:rsidP="00D01692">
            <w:pPr>
              <w:pStyle w:val="a7"/>
              <w:numPr>
                <w:ilvl w:val="0"/>
                <w:numId w:val="26"/>
              </w:numPr>
              <w:ind w:left="176" w:hanging="176"/>
              <w:rPr>
                <w:rtl/>
              </w:rPr>
            </w:pPr>
            <w:r w:rsidRPr="006E6CAB">
              <w:rPr>
                <w:rFonts w:hint="cs"/>
                <w:rtl/>
              </w:rPr>
              <w:t>נבקש לקבל את נתוני כל</w:t>
            </w:r>
            <w:r w:rsidRPr="006E6CAB">
              <w:rPr>
                <w:rtl/>
              </w:rPr>
              <w:t xml:space="preserve"> </w:t>
            </w:r>
            <w:r w:rsidRPr="006E6CAB">
              <w:rPr>
                <w:rFonts w:hint="cs"/>
                <w:rtl/>
              </w:rPr>
              <w:t>ציטוטי מחירי נכסי חוב בלתי סחירים ודלי סחירות ששוערכו על ידי מפעילת המאגר הנוכחית, חברת מרווח הוגן, החל מחודש</w:t>
            </w:r>
            <w:r w:rsidRPr="006E6CAB">
              <w:rPr>
                <w:rtl/>
              </w:rPr>
              <w:t xml:space="preserve"> </w:t>
            </w:r>
            <w:r w:rsidRPr="006E6CAB">
              <w:rPr>
                <w:rFonts w:hint="cs"/>
                <w:rtl/>
              </w:rPr>
              <w:t>אפריל</w:t>
            </w:r>
            <w:r w:rsidRPr="006E6CAB">
              <w:rPr>
                <w:rtl/>
              </w:rPr>
              <w:t xml:space="preserve"> 2011</w:t>
            </w:r>
            <w:r w:rsidRPr="006E6CAB">
              <w:rPr>
                <w:rFonts w:hint="cs"/>
                <w:rtl/>
              </w:rPr>
              <w:t xml:space="preserve">. </w:t>
            </w:r>
          </w:p>
          <w:p w:rsidR="003E7533" w:rsidRPr="006E6CAB" w:rsidRDefault="003E7533" w:rsidP="00D01692">
            <w:pPr>
              <w:pStyle w:val="a7"/>
              <w:numPr>
                <w:ilvl w:val="0"/>
                <w:numId w:val="26"/>
              </w:numPr>
              <w:ind w:left="176" w:hanging="176"/>
              <w:rPr>
                <w:rtl/>
              </w:rPr>
            </w:pPr>
            <w:r w:rsidRPr="006E6CAB">
              <w:rPr>
                <w:rFonts w:hint="cs"/>
                <w:rtl/>
              </w:rPr>
              <w:t>נבקש לקבל נתונים יומיים של מטריצות ציטוטי הריבית חסרת סיכון (עקום ממשלתי) בבסיסי ההצמדה השונים ופרמיות הסיכון הפרטניות אשר שימשו להיוון כל נכסי החוב הבלתי סחירים ודלי הסחירות על ידי חברת מרווח הוגן, לרבות גבולות עליונים ותחתונים של ה-</w:t>
            </w:r>
            <w:r w:rsidRPr="006E6CAB">
              <w:t>Trenches</w:t>
            </w:r>
            <w:r w:rsidRPr="006E6CAB">
              <w:rPr>
                <w:rFonts w:hint="cs"/>
                <w:rtl/>
              </w:rPr>
              <w:t>, בהתאם למתודולוגיה של המפעיל הנוכחי.</w:t>
            </w:r>
          </w:p>
        </w:tc>
        <w:tc>
          <w:tcPr>
            <w:tcW w:w="3577" w:type="dxa"/>
          </w:tcPr>
          <w:p w:rsidR="003E7533" w:rsidRPr="006E6CAB" w:rsidRDefault="003E7533" w:rsidP="00D01692">
            <w:pPr>
              <w:pStyle w:val="a7"/>
              <w:numPr>
                <w:ilvl w:val="0"/>
                <w:numId w:val="25"/>
              </w:numPr>
              <w:ind w:left="133" w:hanging="133"/>
            </w:pPr>
            <w:r w:rsidRPr="006E6CAB">
              <w:rPr>
                <w:rFonts w:hint="cs"/>
                <w:rtl/>
              </w:rPr>
              <w:t xml:space="preserve">המידע יעבור לספק הזוכה במהלך תקופת ההיערכות, </w:t>
            </w:r>
            <w:r w:rsidR="00CA3B25">
              <w:rPr>
                <w:rFonts w:hint="cs"/>
                <w:rtl/>
              </w:rPr>
              <w:t>ו</w:t>
            </w:r>
            <w:r w:rsidRPr="006E6CAB">
              <w:rPr>
                <w:rFonts w:hint="cs"/>
                <w:rtl/>
              </w:rPr>
              <w:t>בהתאם לשיקול דעתו הבלעדי של עורך המכרז.</w:t>
            </w:r>
          </w:p>
          <w:p w:rsidR="003E7533" w:rsidRPr="0095010F" w:rsidRDefault="00331E2A" w:rsidP="00755926">
            <w:pPr>
              <w:pStyle w:val="a7"/>
              <w:numPr>
                <w:ilvl w:val="0"/>
                <w:numId w:val="25"/>
              </w:numPr>
              <w:ind w:left="133" w:hanging="133"/>
            </w:pPr>
            <w:r w:rsidRPr="0095010F">
              <w:rPr>
                <w:rFonts w:hint="cs"/>
                <w:rtl/>
              </w:rPr>
              <w:t xml:space="preserve">מצורף למסמך זה </w:t>
            </w:r>
            <w:r w:rsidR="00755926">
              <w:rPr>
                <w:rFonts w:hint="cs"/>
                <w:rtl/>
              </w:rPr>
              <w:t xml:space="preserve">כנספחים </w:t>
            </w:r>
            <w:r w:rsidRPr="0095010F">
              <w:rPr>
                <w:rFonts w:hint="cs"/>
                <w:rtl/>
              </w:rPr>
              <w:t>קבצי אקסל שכוללים דוגמא למטריצות הריביות ליום 30 בנובמבר 2021.</w:t>
            </w:r>
          </w:p>
          <w:p w:rsidR="003E7533" w:rsidRPr="006E6CAB" w:rsidRDefault="003E7533" w:rsidP="00093D74">
            <w:pPr>
              <w:pStyle w:val="a7"/>
              <w:tabs>
                <w:tab w:val="left" w:pos="335"/>
              </w:tabs>
              <w:ind w:left="335"/>
              <w:rPr>
                <w:rtl/>
              </w:rPr>
            </w:pPr>
          </w:p>
        </w:tc>
      </w:tr>
      <w:tr w:rsidR="003E7533" w:rsidRPr="006E6CAB" w:rsidTr="00F04DA2">
        <w:tc>
          <w:tcPr>
            <w:tcW w:w="678" w:type="dxa"/>
          </w:tcPr>
          <w:p w:rsidR="003E7533" w:rsidRPr="006E6CAB" w:rsidRDefault="003E7533" w:rsidP="00D01692">
            <w:pPr>
              <w:pStyle w:val="a7"/>
              <w:numPr>
                <w:ilvl w:val="0"/>
                <w:numId w:val="33"/>
              </w:numPr>
              <w:tabs>
                <w:tab w:val="left" w:pos="139"/>
              </w:tabs>
              <w:jc w:val="left"/>
              <w:rPr>
                <w:rtl/>
              </w:rPr>
            </w:pPr>
          </w:p>
        </w:tc>
        <w:tc>
          <w:tcPr>
            <w:tcW w:w="1701" w:type="dxa"/>
          </w:tcPr>
          <w:p w:rsidR="003E7533" w:rsidRPr="006E6CAB" w:rsidRDefault="003E7533" w:rsidP="00093D74">
            <w:pPr>
              <w:spacing w:before="120" w:line="360" w:lineRule="auto"/>
              <w:jc w:val="center"/>
              <w:rPr>
                <w:b/>
                <w:bCs/>
                <w:rtl/>
              </w:rPr>
            </w:pPr>
            <w:r w:rsidRPr="006E6CAB">
              <w:rPr>
                <w:rFonts w:hint="eastAsia"/>
                <w:b/>
                <w:bCs/>
                <w:rtl/>
              </w:rPr>
              <w:t>כללי</w:t>
            </w:r>
          </w:p>
        </w:tc>
        <w:tc>
          <w:tcPr>
            <w:tcW w:w="4503" w:type="dxa"/>
          </w:tcPr>
          <w:p w:rsidR="003E7533" w:rsidRPr="006E6CAB" w:rsidRDefault="003E7533" w:rsidP="00093D74">
            <w:pPr>
              <w:pStyle w:val="a7"/>
              <w:ind w:left="0"/>
              <w:rPr>
                <w:rtl/>
              </w:rPr>
            </w:pPr>
            <w:r w:rsidRPr="006E6CAB">
              <w:rPr>
                <w:rFonts w:hint="cs"/>
                <w:rtl/>
              </w:rPr>
              <w:t>נבקש לקבל</w:t>
            </w:r>
            <w:r w:rsidRPr="006E6CAB">
              <w:rPr>
                <w:rtl/>
              </w:rPr>
              <w:t xml:space="preserve"> </w:t>
            </w:r>
            <w:r w:rsidRPr="006E6CAB">
              <w:rPr>
                <w:rFonts w:hint="cs"/>
                <w:rtl/>
              </w:rPr>
              <w:t>את פרטי עסקאות החוץ בורסאיות (</w:t>
            </w:r>
            <w:r w:rsidRPr="006E6CAB">
              <w:rPr>
                <w:rFonts w:ascii="Calibri" w:hAnsi="Calibri"/>
                <w:sz w:val="22"/>
                <w:szCs w:val="22"/>
              </w:rPr>
              <w:t>OTC</w:t>
            </w:r>
            <w:r w:rsidRPr="006E6CAB">
              <w:rPr>
                <w:rFonts w:hint="cs"/>
                <w:rtl/>
              </w:rPr>
              <w:t>)</w:t>
            </w:r>
            <w:r w:rsidRPr="006E6CAB">
              <w:rPr>
                <w:rtl/>
              </w:rPr>
              <w:t xml:space="preserve"> </w:t>
            </w:r>
            <w:r w:rsidRPr="006E6CAB">
              <w:rPr>
                <w:rFonts w:hint="cs"/>
                <w:rtl/>
              </w:rPr>
              <w:t>אשר התקיימו בנכסי</w:t>
            </w:r>
            <w:r w:rsidRPr="006E6CAB">
              <w:rPr>
                <w:rtl/>
              </w:rPr>
              <w:t xml:space="preserve"> </w:t>
            </w:r>
            <w:r w:rsidRPr="006E6CAB">
              <w:rPr>
                <w:rFonts w:hint="cs"/>
                <w:rtl/>
              </w:rPr>
              <w:t>חוב</w:t>
            </w:r>
            <w:r w:rsidRPr="006E6CAB">
              <w:rPr>
                <w:rtl/>
              </w:rPr>
              <w:t xml:space="preserve"> </w:t>
            </w:r>
            <w:r w:rsidRPr="006E6CAB">
              <w:rPr>
                <w:rFonts w:hint="cs"/>
                <w:rtl/>
              </w:rPr>
              <w:t>בלתי</w:t>
            </w:r>
            <w:r w:rsidRPr="006E6CAB">
              <w:rPr>
                <w:rtl/>
              </w:rPr>
              <w:t xml:space="preserve"> </w:t>
            </w:r>
            <w:r w:rsidRPr="006E6CAB">
              <w:rPr>
                <w:rFonts w:hint="cs"/>
                <w:rtl/>
              </w:rPr>
              <w:t>סחירים ובהלוואות פרטיות ואשר נמצאים, בהתאם לדרישות הממונה, בלשכת רישום מפעילת המאגר הנוכחית, חברת מרווח הוגן ובמאגר ספקית השירות הקודמת, חברת שערי ריבית.</w:t>
            </w:r>
          </w:p>
        </w:tc>
        <w:tc>
          <w:tcPr>
            <w:tcW w:w="3577" w:type="dxa"/>
          </w:tcPr>
          <w:p w:rsidR="003E7533" w:rsidRDefault="003E7533" w:rsidP="00093D74">
            <w:pPr>
              <w:spacing w:line="360" w:lineRule="auto"/>
              <w:rPr>
                <w:rtl/>
              </w:rPr>
            </w:pPr>
            <w:r w:rsidRPr="006E6CAB">
              <w:rPr>
                <w:rFonts w:hint="cs"/>
                <w:rtl/>
              </w:rPr>
              <w:t>המידע יעבור לספק הזוכה במהלך תקופת ההיערכות, בהתאם לשיקול דעתו הבלעדי של עורך המכרז.</w:t>
            </w:r>
          </w:p>
          <w:p w:rsidR="00331E2A" w:rsidRPr="00331E2A" w:rsidRDefault="00331E2A" w:rsidP="00755926">
            <w:pPr>
              <w:spacing w:line="360" w:lineRule="auto"/>
            </w:pPr>
            <w:r w:rsidRPr="00331E2A">
              <w:rPr>
                <w:rFonts w:hint="cs"/>
                <w:rtl/>
              </w:rPr>
              <w:t xml:space="preserve">מצורף </w:t>
            </w:r>
            <w:r w:rsidR="00755926">
              <w:rPr>
                <w:rFonts w:hint="cs"/>
                <w:rtl/>
              </w:rPr>
              <w:t xml:space="preserve">כנספח </w:t>
            </w:r>
            <w:r w:rsidRPr="00331E2A">
              <w:rPr>
                <w:rFonts w:hint="cs"/>
                <w:rtl/>
              </w:rPr>
              <w:t xml:space="preserve">למסמך זה </w:t>
            </w:r>
            <w:r>
              <w:rPr>
                <w:rFonts w:hint="cs"/>
                <w:rtl/>
              </w:rPr>
              <w:t>קובץ אקסל שמכיל נתונים ו</w:t>
            </w:r>
            <w:r w:rsidRPr="006E6CAB">
              <w:rPr>
                <w:rFonts w:hint="cs"/>
                <w:rtl/>
              </w:rPr>
              <w:t>פרטי עסקאות חוץ בורסאיות (</w:t>
            </w:r>
            <w:r w:rsidRPr="006E6CAB">
              <w:rPr>
                <w:rFonts w:ascii="Calibri" w:hAnsi="Calibri"/>
                <w:sz w:val="22"/>
                <w:szCs w:val="22"/>
              </w:rPr>
              <w:t>OTC</w:t>
            </w:r>
            <w:r w:rsidRPr="006E6CAB">
              <w:rPr>
                <w:rFonts w:hint="cs"/>
                <w:rtl/>
              </w:rPr>
              <w:t>)</w:t>
            </w:r>
            <w:r w:rsidRPr="006E6CAB">
              <w:rPr>
                <w:rtl/>
              </w:rPr>
              <w:t xml:space="preserve"> </w:t>
            </w:r>
            <w:r w:rsidRPr="006E6CAB">
              <w:rPr>
                <w:rFonts w:hint="cs"/>
                <w:rtl/>
              </w:rPr>
              <w:t>אשר התקיימו בנכסי</w:t>
            </w:r>
            <w:r w:rsidRPr="006E6CAB">
              <w:rPr>
                <w:rtl/>
              </w:rPr>
              <w:t xml:space="preserve"> </w:t>
            </w:r>
            <w:r w:rsidRPr="006E6CAB">
              <w:rPr>
                <w:rFonts w:hint="cs"/>
                <w:rtl/>
              </w:rPr>
              <w:t>חוב</w:t>
            </w:r>
            <w:r w:rsidRPr="006E6CAB">
              <w:rPr>
                <w:rtl/>
              </w:rPr>
              <w:t xml:space="preserve"> </w:t>
            </w:r>
            <w:r w:rsidRPr="006E6CAB">
              <w:rPr>
                <w:rFonts w:hint="cs"/>
                <w:rtl/>
              </w:rPr>
              <w:t>בלתי</w:t>
            </w:r>
            <w:r w:rsidRPr="006E6CAB">
              <w:rPr>
                <w:rtl/>
              </w:rPr>
              <w:t xml:space="preserve"> </w:t>
            </w:r>
            <w:r w:rsidRPr="006E6CAB">
              <w:rPr>
                <w:rFonts w:hint="cs"/>
                <w:rtl/>
              </w:rPr>
              <w:t xml:space="preserve">סחירים ובהלוואות פרטיות ואשר נמצאים בלשכת רישום </w:t>
            </w:r>
            <w:r>
              <w:rPr>
                <w:rFonts w:hint="cs"/>
                <w:rtl/>
              </w:rPr>
              <w:t xml:space="preserve">החל מיום 1.1.21 </w:t>
            </w:r>
            <w:r w:rsidRPr="00F765BC">
              <w:rPr>
                <w:rFonts w:hint="cs"/>
                <w:rtl/>
              </w:rPr>
              <w:t xml:space="preserve">ועד </w:t>
            </w:r>
            <w:r w:rsidR="00F765BC">
              <w:rPr>
                <w:rFonts w:hint="cs"/>
                <w:rtl/>
              </w:rPr>
              <w:t>ליום .31.8.22</w:t>
            </w:r>
          </w:p>
          <w:p w:rsidR="003E7533" w:rsidRPr="00331E2A" w:rsidRDefault="003E7533" w:rsidP="00331E2A">
            <w:pPr>
              <w:spacing w:line="360" w:lineRule="auto"/>
              <w:rPr>
                <w:rtl/>
              </w:rPr>
            </w:pPr>
          </w:p>
        </w:tc>
      </w:tr>
      <w:tr w:rsidR="003E7533" w:rsidRPr="006E6CAB" w:rsidTr="00F04DA2">
        <w:tc>
          <w:tcPr>
            <w:tcW w:w="678" w:type="dxa"/>
          </w:tcPr>
          <w:p w:rsidR="003E7533" w:rsidRPr="006E6CAB" w:rsidRDefault="003E7533" w:rsidP="00D01692">
            <w:pPr>
              <w:pStyle w:val="a7"/>
              <w:numPr>
                <w:ilvl w:val="0"/>
                <w:numId w:val="33"/>
              </w:numPr>
              <w:tabs>
                <w:tab w:val="left" w:pos="139"/>
              </w:tabs>
              <w:jc w:val="left"/>
              <w:rPr>
                <w:rtl/>
              </w:rPr>
            </w:pPr>
          </w:p>
        </w:tc>
        <w:tc>
          <w:tcPr>
            <w:tcW w:w="1701" w:type="dxa"/>
          </w:tcPr>
          <w:p w:rsidR="003E7533" w:rsidRPr="006E6CAB" w:rsidRDefault="003E7533" w:rsidP="00093D74">
            <w:pPr>
              <w:spacing w:before="120" w:line="360" w:lineRule="auto"/>
              <w:jc w:val="center"/>
              <w:rPr>
                <w:b/>
                <w:bCs/>
                <w:rtl/>
              </w:rPr>
            </w:pPr>
            <w:r w:rsidRPr="006E6CAB">
              <w:rPr>
                <w:rFonts w:hint="eastAsia"/>
                <w:b/>
                <w:bCs/>
                <w:rtl/>
              </w:rPr>
              <w:t>כללי</w:t>
            </w:r>
          </w:p>
        </w:tc>
        <w:tc>
          <w:tcPr>
            <w:tcW w:w="4503" w:type="dxa"/>
          </w:tcPr>
          <w:p w:rsidR="003E7533" w:rsidRPr="006E6CAB" w:rsidRDefault="003E7533" w:rsidP="00093D74">
            <w:pPr>
              <w:spacing w:before="120" w:line="360" w:lineRule="auto"/>
              <w:rPr>
                <w:rtl/>
              </w:rPr>
            </w:pPr>
            <w:r w:rsidRPr="006E6CAB">
              <w:rPr>
                <w:rFonts w:hint="eastAsia"/>
                <w:rtl/>
              </w:rPr>
              <w:t>מה</w:t>
            </w:r>
            <w:r w:rsidRPr="006E6CAB">
              <w:rPr>
                <w:rtl/>
              </w:rPr>
              <w:t xml:space="preserve"> </w:t>
            </w:r>
            <w:r w:rsidRPr="006E6CAB">
              <w:rPr>
                <w:rFonts w:hint="eastAsia"/>
                <w:rtl/>
              </w:rPr>
              <w:t>פורמט</w:t>
            </w:r>
            <w:r w:rsidRPr="006E6CAB">
              <w:rPr>
                <w:rtl/>
              </w:rPr>
              <w:t xml:space="preserve"> </w:t>
            </w:r>
            <w:r w:rsidRPr="006E6CAB">
              <w:rPr>
                <w:rFonts w:hint="eastAsia"/>
                <w:rtl/>
              </w:rPr>
              <w:t>הנתונים</w:t>
            </w:r>
            <w:r w:rsidRPr="006E6CAB">
              <w:rPr>
                <w:rtl/>
              </w:rPr>
              <w:t xml:space="preserve"> </w:t>
            </w:r>
            <w:r w:rsidRPr="006E6CAB">
              <w:rPr>
                <w:rFonts w:hint="eastAsia"/>
                <w:rtl/>
              </w:rPr>
              <w:t>שמועבר</w:t>
            </w:r>
            <w:r w:rsidRPr="006E6CAB">
              <w:rPr>
                <w:rtl/>
              </w:rPr>
              <w:t xml:space="preserve"> </w:t>
            </w:r>
            <w:r w:rsidRPr="006E6CAB">
              <w:rPr>
                <w:rFonts w:hint="eastAsia"/>
                <w:rtl/>
              </w:rPr>
              <w:t>היום</w:t>
            </w:r>
            <w:r w:rsidRPr="006E6CAB">
              <w:rPr>
                <w:rtl/>
              </w:rPr>
              <w:t>?</w:t>
            </w:r>
          </w:p>
          <w:p w:rsidR="003E7533" w:rsidRPr="006E6CAB" w:rsidRDefault="003E7533" w:rsidP="00093D74">
            <w:pPr>
              <w:spacing w:before="120" w:line="360" w:lineRule="auto"/>
              <w:rPr>
                <w:rtl/>
              </w:rPr>
            </w:pPr>
            <w:r w:rsidRPr="006E6CAB">
              <w:rPr>
                <w:rFonts w:hint="eastAsia"/>
                <w:rtl/>
              </w:rPr>
              <w:t>נבקש</w:t>
            </w:r>
            <w:r w:rsidRPr="006E6CAB">
              <w:rPr>
                <w:rtl/>
              </w:rPr>
              <w:t xml:space="preserve"> </w:t>
            </w:r>
            <w:r w:rsidRPr="006E6CAB">
              <w:rPr>
                <w:rFonts w:hint="eastAsia"/>
                <w:rtl/>
              </w:rPr>
              <w:t>קובץ</w:t>
            </w:r>
            <w:r w:rsidRPr="006E6CAB">
              <w:rPr>
                <w:rtl/>
              </w:rPr>
              <w:t xml:space="preserve"> </w:t>
            </w:r>
            <w:r w:rsidRPr="006E6CAB">
              <w:rPr>
                <w:rFonts w:hint="eastAsia"/>
                <w:rtl/>
              </w:rPr>
              <w:t>יומי</w:t>
            </w:r>
            <w:r w:rsidRPr="006E6CAB">
              <w:rPr>
                <w:rtl/>
              </w:rPr>
              <w:t xml:space="preserve"> </w:t>
            </w:r>
            <w:r w:rsidRPr="006E6CAB">
              <w:rPr>
                <w:rFonts w:hint="eastAsia"/>
                <w:rtl/>
              </w:rPr>
              <w:t>מלא</w:t>
            </w:r>
            <w:r w:rsidRPr="006E6CAB">
              <w:rPr>
                <w:rtl/>
              </w:rPr>
              <w:t xml:space="preserve"> </w:t>
            </w:r>
            <w:r w:rsidRPr="006E6CAB">
              <w:rPr>
                <w:rFonts w:hint="eastAsia"/>
                <w:rtl/>
              </w:rPr>
              <w:t>בכל</w:t>
            </w:r>
            <w:r w:rsidRPr="006E6CAB">
              <w:rPr>
                <w:rtl/>
              </w:rPr>
              <w:t xml:space="preserve"> </w:t>
            </w:r>
            <w:r w:rsidRPr="006E6CAB">
              <w:rPr>
                <w:rFonts w:hint="eastAsia"/>
                <w:rtl/>
              </w:rPr>
              <w:t>הפורמטים</w:t>
            </w:r>
            <w:r w:rsidRPr="006E6CAB">
              <w:rPr>
                <w:rtl/>
              </w:rPr>
              <w:t xml:space="preserve"> </w:t>
            </w:r>
            <w:proofErr w:type="spellStart"/>
            <w:r w:rsidRPr="006E6CAB">
              <w:rPr>
                <w:rFonts w:hint="eastAsia"/>
                <w:rtl/>
              </w:rPr>
              <w:t>המיחשוביים</w:t>
            </w:r>
            <w:proofErr w:type="spellEnd"/>
            <w:r w:rsidRPr="006E6CAB">
              <w:rPr>
                <w:rtl/>
              </w:rPr>
              <w:t xml:space="preserve"> </w:t>
            </w:r>
            <w:r w:rsidRPr="006E6CAB">
              <w:rPr>
                <w:rFonts w:hint="eastAsia"/>
                <w:rtl/>
              </w:rPr>
              <w:t>הקיימים</w:t>
            </w:r>
            <w:r w:rsidRPr="006E6CAB">
              <w:rPr>
                <w:rtl/>
              </w:rPr>
              <w:t xml:space="preserve"> </w:t>
            </w:r>
            <w:r w:rsidRPr="006E6CAB">
              <w:rPr>
                <w:rFonts w:hint="eastAsia"/>
                <w:rtl/>
              </w:rPr>
              <w:t>של</w:t>
            </w:r>
            <w:r w:rsidRPr="006E6CAB">
              <w:rPr>
                <w:rtl/>
              </w:rPr>
              <w:t xml:space="preserve"> </w:t>
            </w:r>
            <w:r w:rsidRPr="006E6CAB">
              <w:rPr>
                <w:rFonts w:hint="eastAsia"/>
                <w:rtl/>
              </w:rPr>
              <w:t>נתונים</w:t>
            </w:r>
            <w:r w:rsidRPr="006E6CAB">
              <w:rPr>
                <w:rtl/>
              </w:rPr>
              <w:t xml:space="preserve"> </w:t>
            </w:r>
            <w:r w:rsidRPr="006E6CAB">
              <w:rPr>
                <w:rFonts w:hint="eastAsia"/>
                <w:rtl/>
              </w:rPr>
              <w:t>עדכניים</w:t>
            </w:r>
            <w:r w:rsidRPr="006E6CAB">
              <w:rPr>
                <w:rtl/>
              </w:rPr>
              <w:t xml:space="preserve"> (</w:t>
            </w:r>
            <w:r w:rsidRPr="006E6CAB">
              <w:rPr>
                <w:rFonts w:hint="eastAsia"/>
                <w:rtl/>
              </w:rPr>
              <w:t>שערים</w:t>
            </w:r>
            <w:r w:rsidRPr="006E6CAB">
              <w:rPr>
                <w:rtl/>
              </w:rPr>
              <w:t xml:space="preserve"> </w:t>
            </w:r>
            <w:r w:rsidRPr="006E6CAB">
              <w:rPr>
                <w:rFonts w:hint="eastAsia"/>
                <w:rtl/>
              </w:rPr>
              <w:t>ומטריצות</w:t>
            </w:r>
            <w:r w:rsidRPr="006E6CAB">
              <w:rPr>
                <w:rtl/>
              </w:rPr>
              <w:t xml:space="preserve"> </w:t>
            </w:r>
            <w:r w:rsidRPr="006E6CAB">
              <w:rPr>
                <w:rFonts w:hint="eastAsia"/>
                <w:rtl/>
              </w:rPr>
              <w:t>ריביות</w:t>
            </w:r>
            <w:r w:rsidRPr="006E6CAB">
              <w:rPr>
                <w:rtl/>
              </w:rPr>
              <w:t xml:space="preserve">) </w:t>
            </w:r>
            <w:r w:rsidRPr="006E6CAB">
              <w:rPr>
                <w:rFonts w:hint="eastAsia"/>
                <w:rtl/>
              </w:rPr>
              <w:t>וכן</w:t>
            </w:r>
            <w:r w:rsidRPr="006E6CAB">
              <w:rPr>
                <w:rtl/>
              </w:rPr>
              <w:t xml:space="preserve"> </w:t>
            </w:r>
            <w:r w:rsidRPr="006E6CAB">
              <w:rPr>
                <w:rFonts w:hint="eastAsia"/>
                <w:rtl/>
              </w:rPr>
              <w:t>נתונים</w:t>
            </w:r>
            <w:r w:rsidRPr="006E6CAB">
              <w:rPr>
                <w:rtl/>
              </w:rPr>
              <w:t xml:space="preserve"> </w:t>
            </w:r>
            <w:r w:rsidRPr="006E6CAB">
              <w:rPr>
                <w:rFonts w:hint="eastAsia"/>
                <w:rtl/>
              </w:rPr>
              <w:t>היסטוריים</w:t>
            </w:r>
            <w:r w:rsidRPr="006E6CAB">
              <w:rPr>
                <w:rtl/>
              </w:rPr>
              <w:t xml:space="preserve"> </w:t>
            </w:r>
            <w:r w:rsidRPr="006E6CAB">
              <w:rPr>
                <w:rFonts w:hint="eastAsia"/>
                <w:rtl/>
              </w:rPr>
              <w:t>לסוף</w:t>
            </w:r>
            <w:r w:rsidRPr="006E6CAB">
              <w:rPr>
                <w:rtl/>
              </w:rPr>
              <w:t xml:space="preserve"> </w:t>
            </w:r>
            <w:r w:rsidRPr="006E6CAB">
              <w:rPr>
                <w:rFonts w:hint="eastAsia"/>
                <w:rtl/>
              </w:rPr>
              <w:t>כל</w:t>
            </w:r>
            <w:r w:rsidRPr="006E6CAB">
              <w:rPr>
                <w:rtl/>
              </w:rPr>
              <w:t xml:space="preserve"> </w:t>
            </w:r>
            <w:r w:rsidRPr="006E6CAB">
              <w:rPr>
                <w:rFonts w:hint="eastAsia"/>
                <w:rtl/>
              </w:rPr>
              <w:t>חודש</w:t>
            </w:r>
            <w:r w:rsidRPr="006E6CAB">
              <w:rPr>
                <w:rtl/>
              </w:rPr>
              <w:t xml:space="preserve"> </w:t>
            </w:r>
            <w:r w:rsidRPr="006E6CAB">
              <w:rPr>
                <w:rFonts w:hint="eastAsia"/>
                <w:rtl/>
              </w:rPr>
              <w:t>בשנה</w:t>
            </w:r>
            <w:r w:rsidRPr="006E6CAB">
              <w:rPr>
                <w:rtl/>
              </w:rPr>
              <w:t xml:space="preserve"> </w:t>
            </w:r>
            <w:r w:rsidRPr="006E6CAB">
              <w:rPr>
                <w:rFonts w:hint="eastAsia"/>
                <w:rtl/>
              </w:rPr>
              <w:t>האחרונה</w:t>
            </w:r>
            <w:r w:rsidRPr="006E6CAB">
              <w:rPr>
                <w:rtl/>
              </w:rPr>
              <w:t xml:space="preserve"> </w:t>
            </w:r>
            <w:r w:rsidRPr="006E6CAB">
              <w:rPr>
                <w:rFonts w:hint="eastAsia"/>
                <w:rtl/>
              </w:rPr>
              <w:t>וקבצי</w:t>
            </w:r>
            <w:r w:rsidRPr="006E6CAB">
              <w:rPr>
                <w:rtl/>
              </w:rPr>
              <w:t xml:space="preserve"> </w:t>
            </w:r>
            <w:r w:rsidRPr="006E6CAB">
              <w:rPr>
                <w:rFonts w:hint="eastAsia"/>
                <w:rtl/>
              </w:rPr>
              <w:t>אב</w:t>
            </w:r>
            <w:r w:rsidRPr="006E6CAB">
              <w:rPr>
                <w:rtl/>
              </w:rPr>
              <w:t xml:space="preserve"> </w:t>
            </w:r>
            <w:r w:rsidRPr="006E6CAB">
              <w:rPr>
                <w:rFonts w:hint="eastAsia"/>
                <w:rtl/>
              </w:rPr>
              <w:t>של</w:t>
            </w:r>
            <w:r w:rsidRPr="006E6CAB">
              <w:rPr>
                <w:rtl/>
              </w:rPr>
              <w:t xml:space="preserve"> </w:t>
            </w:r>
            <w:r w:rsidRPr="006E6CAB">
              <w:rPr>
                <w:rFonts w:hint="eastAsia"/>
                <w:rtl/>
              </w:rPr>
              <w:t>נתונים</w:t>
            </w:r>
            <w:r w:rsidRPr="006E6CAB">
              <w:rPr>
                <w:rtl/>
              </w:rPr>
              <w:t>.</w:t>
            </w:r>
          </w:p>
        </w:tc>
        <w:tc>
          <w:tcPr>
            <w:tcW w:w="3577" w:type="dxa"/>
          </w:tcPr>
          <w:p w:rsidR="003E7533" w:rsidRDefault="003E7533" w:rsidP="00093D74">
            <w:pPr>
              <w:spacing w:before="120" w:line="360" w:lineRule="auto"/>
              <w:rPr>
                <w:rtl/>
              </w:rPr>
            </w:pPr>
            <w:r w:rsidRPr="006E6CAB">
              <w:rPr>
                <w:rFonts w:hint="eastAsia"/>
                <w:rtl/>
              </w:rPr>
              <w:t>הפורמט</w:t>
            </w:r>
            <w:r w:rsidRPr="006E6CAB">
              <w:rPr>
                <w:rtl/>
              </w:rPr>
              <w:t xml:space="preserve"> </w:t>
            </w:r>
            <w:r w:rsidRPr="006E6CAB">
              <w:rPr>
                <w:rFonts w:hint="eastAsia"/>
                <w:rtl/>
              </w:rPr>
              <w:t>ללקוחות</w:t>
            </w:r>
            <w:r w:rsidRPr="006E6CAB">
              <w:rPr>
                <w:rtl/>
              </w:rPr>
              <w:t xml:space="preserve"> </w:t>
            </w:r>
            <w:r w:rsidRPr="006E6CAB">
              <w:rPr>
                <w:rFonts w:hint="eastAsia"/>
                <w:rtl/>
              </w:rPr>
              <w:t>מוצע</w:t>
            </w:r>
            <w:r w:rsidRPr="006E6CAB">
              <w:rPr>
                <w:rtl/>
              </w:rPr>
              <w:t xml:space="preserve"> </w:t>
            </w:r>
            <w:r w:rsidRPr="006E6CAB">
              <w:rPr>
                <w:rFonts w:hint="eastAsia"/>
                <w:rtl/>
              </w:rPr>
              <w:t>הן</w:t>
            </w:r>
            <w:r w:rsidRPr="006E6CAB">
              <w:rPr>
                <w:rtl/>
              </w:rPr>
              <w:t xml:space="preserve"> </w:t>
            </w:r>
            <w:r w:rsidRPr="006E6CAB">
              <w:rPr>
                <w:rFonts w:hint="eastAsia"/>
                <w:rtl/>
              </w:rPr>
              <w:t>בקבצים</w:t>
            </w:r>
            <w:r w:rsidRPr="006E6CAB">
              <w:rPr>
                <w:rtl/>
              </w:rPr>
              <w:t xml:space="preserve"> </w:t>
            </w:r>
            <w:r w:rsidRPr="006E6CAB">
              <w:rPr>
                <w:rFonts w:hint="eastAsia"/>
                <w:rtl/>
              </w:rPr>
              <w:t>להורדה</w:t>
            </w:r>
            <w:r w:rsidRPr="006E6CAB">
              <w:rPr>
                <w:rtl/>
              </w:rPr>
              <w:t xml:space="preserve"> </w:t>
            </w:r>
            <w:r w:rsidRPr="006E6CAB">
              <w:rPr>
                <w:rFonts w:hint="eastAsia"/>
                <w:rtl/>
              </w:rPr>
              <w:t>למערכות</w:t>
            </w:r>
            <w:r w:rsidRPr="006E6CAB">
              <w:rPr>
                <w:rtl/>
              </w:rPr>
              <w:t xml:space="preserve"> </w:t>
            </w:r>
            <w:r w:rsidRPr="006E6CAB">
              <w:rPr>
                <w:rFonts w:hint="eastAsia"/>
                <w:rtl/>
              </w:rPr>
              <w:t>המחשוב</w:t>
            </w:r>
            <w:r w:rsidRPr="006E6CAB">
              <w:rPr>
                <w:rtl/>
              </w:rPr>
              <w:t xml:space="preserve"> </w:t>
            </w:r>
            <w:r w:rsidRPr="006E6CAB">
              <w:rPr>
                <w:rFonts w:hint="eastAsia"/>
                <w:rtl/>
              </w:rPr>
              <w:t>של</w:t>
            </w:r>
            <w:r w:rsidRPr="006E6CAB">
              <w:rPr>
                <w:rtl/>
              </w:rPr>
              <w:t xml:space="preserve"> </w:t>
            </w:r>
            <w:r w:rsidRPr="006E6CAB">
              <w:rPr>
                <w:rFonts w:hint="eastAsia"/>
                <w:rtl/>
              </w:rPr>
              <w:t>הלקוחות</w:t>
            </w:r>
            <w:r w:rsidRPr="006E6CAB">
              <w:rPr>
                <w:rtl/>
              </w:rPr>
              <w:t xml:space="preserve"> </w:t>
            </w:r>
            <w:r w:rsidRPr="006E6CAB">
              <w:rPr>
                <w:rFonts w:hint="eastAsia"/>
                <w:rtl/>
              </w:rPr>
              <w:t>והן</w:t>
            </w:r>
            <w:r w:rsidRPr="006E6CAB">
              <w:rPr>
                <w:rtl/>
              </w:rPr>
              <w:t xml:space="preserve"> </w:t>
            </w:r>
            <w:r w:rsidRPr="006E6CAB">
              <w:rPr>
                <w:rFonts w:hint="eastAsia"/>
                <w:rtl/>
              </w:rPr>
              <w:t>בתצוגה</w:t>
            </w:r>
            <w:r w:rsidRPr="006E6CAB">
              <w:rPr>
                <w:rtl/>
              </w:rPr>
              <w:t xml:space="preserve"> </w:t>
            </w:r>
            <w:r w:rsidRPr="006E6CAB">
              <w:rPr>
                <w:rFonts w:hint="eastAsia"/>
                <w:rtl/>
              </w:rPr>
              <w:t>באתרי</w:t>
            </w:r>
            <w:r w:rsidRPr="006E6CAB">
              <w:rPr>
                <w:rtl/>
              </w:rPr>
              <w:t xml:space="preserve"> </w:t>
            </w:r>
            <w:r w:rsidRPr="006E6CAB">
              <w:rPr>
                <w:rFonts w:hint="eastAsia"/>
                <w:rtl/>
              </w:rPr>
              <w:t>האינטרנט</w:t>
            </w:r>
            <w:r w:rsidRPr="006E6CAB">
              <w:rPr>
                <w:rtl/>
              </w:rPr>
              <w:t xml:space="preserve">. </w:t>
            </w:r>
            <w:r w:rsidRPr="006E6CAB">
              <w:rPr>
                <w:rFonts w:hint="eastAsia"/>
                <w:rtl/>
              </w:rPr>
              <w:t>קבצי</w:t>
            </w:r>
            <w:r w:rsidRPr="006E6CAB">
              <w:rPr>
                <w:rtl/>
              </w:rPr>
              <w:t xml:space="preserve"> </w:t>
            </w:r>
            <w:r w:rsidRPr="006E6CAB">
              <w:rPr>
                <w:rFonts w:hint="eastAsia"/>
                <w:rtl/>
              </w:rPr>
              <w:t>הריביות</w:t>
            </w:r>
            <w:r w:rsidRPr="006E6CAB">
              <w:rPr>
                <w:rtl/>
              </w:rPr>
              <w:t xml:space="preserve"> </w:t>
            </w:r>
            <w:r w:rsidRPr="006E6CAB">
              <w:rPr>
                <w:rFonts w:hint="eastAsia"/>
                <w:rtl/>
              </w:rPr>
              <w:t>והמחירים</w:t>
            </w:r>
            <w:r w:rsidRPr="006E6CAB">
              <w:rPr>
                <w:rtl/>
              </w:rPr>
              <w:t xml:space="preserve"> </w:t>
            </w:r>
            <w:r w:rsidRPr="006E6CAB">
              <w:rPr>
                <w:rFonts w:hint="eastAsia"/>
                <w:rtl/>
              </w:rPr>
              <w:t>מועברים</w:t>
            </w:r>
            <w:r w:rsidRPr="006E6CAB">
              <w:rPr>
                <w:rtl/>
              </w:rPr>
              <w:t xml:space="preserve"> </w:t>
            </w:r>
            <w:r w:rsidRPr="006E6CAB">
              <w:rPr>
                <w:rFonts w:hint="eastAsia"/>
                <w:rtl/>
              </w:rPr>
              <w:t>בפורמטים</w:t>
            </w:r>
            <w:r w:rsidRPr="006E6CAB">
              <w:rPr>
                <w:rtl/>
              </w:rPr>
              <w:t xml:space="preserve"> </w:t>
            </w:r>
            <w:r w:rsidRPr="006E6CAB">
              <w:rPr>
                <w:rFonts w:hint="eastAsia"/>
                <w:rtl/>
              </w:rPr>
              <w:t>הבאים</w:t>
            </w:r>
            <w:r w:rsidRPr="006E6CAB">
              <w:rPr>
                <w:rtl/>
              </w:rPr>
              <w:t xml:space="preserve">: </w:t>
            </w:r>
            <w:r w:rsidRPr="006E6CAB">
              <w:t>TXT</w:t>
            </w:r>
            <w:r w:rsidRPr="006E6CAB">
              <w:rPr>
                <w:rtl/>
              </w:rPr>
              <w:t xml:space="preserve">, </w:t>
            </w:r>
            <w:r w:rsidRPr="006E6CAB">
              <w:t>XLS</w:t>
            </w:r>
            <w:r w:rsidRPr="006E6CAB">
              <w:rPr>
                <w:rtl/>
              </w:rPr>
              <w:t xml:space="preserve">, </w:t>
            </w:r>
            <w:r w:rsidRPr="006E6CAB">
              <w:t>CSV</w:t>
            </w:r>
            <w:r w:rsidRPr="006E6CAB">
              <w:rPr>
                <w:rtl/>
              </w:rPr>
              <w:t>,</w:t>
            </w:r>
            <w:proofErr w:type="spellStart"/>
            <w:r w:rsidRPr="006E6CAB">
              <w:t>Ascii</w:t>
            </w:r>
            <w:proofErr w:type="spellEnd"/>
            <w:r w:rsidRPr="006E6CAB">
              <w:t xml:space="preserve"> </w:t>
            </w:r>
            <w:r w:rsidRPr="006E6CAB">
              <w:rPr>
                <w:rtl/>
              </w:rPr>
              <w:t xml:space="preserve"> </w:t>
            </w:r>
            <w:r w:rsidRPr="006E6CAB">
              <w:rPr>
                <w:rFonts w:hint="eastAsia"/>
                <w:rtl/>
              </w:rPr>
              <w:t>ו</w:t>
            </w:r>
            <w:r w:rsidRPr="006E6CAB">
              <w:rPr>
                <w:rtl/>
              </w:rPr>
              <w:t>-</w:t>
            </w:r>
            <w:r w:rsidRPr="006E6CAB">
              <w:t>XML</w:t>
            </w:r>
            <w:r w:rsidRPr="006E6CAB">
              <w:rPr>
                <w:rtl/>
              </w:rPr>
              <w:t>.</w:t>
            </w:r>
          </w:p>
          <w:p w:rsidR="003E7533" w:rsidRPr="006E6CAB" w:rsidRDefault="003E7533" w:rsidP="00093D74">
            <w:pPr>
              <w:spacing w:line="360" w:lineRule="auto"/>
            </w:pPr>
            <w:r w:rsidRPr="006E6CAB">
              <w:rPr>
                <w:rFonts w:hint="eastAsia"/>
                <w:rtl/>
              </w:rPr>
              <w:t>מידע</w:t>
            </w:r>
            <w:r w:rsidRPr="006E6CAB">
              <w:rPr>
                <w:rtl/>
              </w:rPr>
              <w:t xml:space="preserve"> </w:t>
            </w:r>
            <w:r w:rsidRPr="006E6CAB">
              <w:rPr>
                <w:rFonts w:hint="eastAsia"/>
                <w:rtl/>
              </w:rPr>
              <w:t>מפורט</w:t>
            </w:r>
            <w:r w:rsidRPr="006E6CAB">
              <w:rPr>
                <w:rtl/>
              </w:rPr>
              <w:t xml:space="preserve"> </w:t>
            </w:r>
            <w:r w:rsidRPr="006E6CAB">
              <w:rPr>
                <w:rFonts w:hint="eastAsia"/>
                <w:rtl/>
              </w:rPr>
              <w:t>יעבור</w:t>
            </w:r>
            <w:r w:rsidRPr="006E6CAB">
              <w:rPr>
                <w:rtl/>
              </w:rPr>
              <w:t xml:space="preserve"> </w:t>
            </w:r>
            <w:r w:rsidRPr="006E6CAB">
              <w:rPr>
                <w:rFonts w:hint="eastAsia"/>
                <w:rtl/>
              </w:rPr>
              <w:t>לספק</w:t>
            </w:r>
            <w:r w:rsidRPr="006E6CAB">
              <w:rPr>
                <w:rtl/>
              </w:rPr>
              <w:t xml:space="preserve"> </w:t>
            </w:r>
            <w:r w:rsidRPr="006E6CAB">
              <w:rPr>
                <w:rFonts w:hint="eastAsia"/>
                <w:rtl/>
              </w:rPr>
              <w:t>הזוכה</w:t>
            </w:r>
            <w:r w:rsidRPr="006E6CAB">
              <w:rPr>
                <w:rtl/>
              </w:rPr>
              <w:t xml:space="preserve"> </w:t>
            </w:r>
            <w:r w:rsidRPr="006E6CAB">
              <w:rPr>
                <w:rFonts w:hint="eastAsia"/>
                <w:rtl/>
              </w:rPr>
              <w:t>במהלך</w:t>
            </w:r>
            <w:r w:rsidRPr="006E6CAB">
              <w:rPr>
                <w:rtl/>
              </w:rPr>
              <w:t xml:space="preserve"> </w:t>
            </w:r>
            <w:r w:rsidRPr="006E6CAB">
              <w:rPr>
                <w:rFonts w:hint="eastAsia"/>
                <w:rtl/>
              </w:rPr>
              <w:t>תקופת</w:t>
            </w:r>
            <w:r w:rsidRPr="006E6CAB">
              <w:rPr>
                <w:rtl/>
              </w:rPr>
              <w:t xml:space="preserve"> </w:t>
            </w:r>
            <w:r w:rsidRPr="006E6CAB">
              <w:rPr>
                <w:rFonts w:hint="eastAsia"/>
                <w:rtl/>
              </w:rPr>
              <w:t>ההיערכות</w:t>
            </w:r>
            <w:r w:rsidRPr="006E6CAB">
              <w:rPr>
                <w:rtl/>
              </w:rPr>
              <w:t xml:space="preserve">, </w:t>
            </w:r>
            <w:r w:rsidRPr="006E6CAB">
              <w:rPr>
                <w:rFonts w:hint="eastAsia"/>
                <w:rtl/>
              </w:rPr>
              <w:t>בהתאם</w:t>
            </w:r>
            <w:r w:rsidRPr="006E6CAB">
              <w:rPr>
                <w:rtl/>
              </w:rPr>
              <w:t xml:space="preserve"> </w:t>
            </w:r>
            <w:r w:rsidRPr="006E6CAB">
              <w:rPr>
                <w:rFonts w:hint="eastAsia"/>
                <w:rtl/>
              </w:rPr>
              <w:t>לשיקול</w:t>
            </w:r>
            <w:r w:rsidRPr="006E6CAB">
              <w:rPr>
                <w:rtl/>
              </w:rPr>
              <w:t xml:space="preserve"> </w:t>
            </w:r>
            <w:r w:rsidRPr="006E6CAB">
              <w:rPr>
                <w:rFonts w:hint="eastAsia"/>
                <w:rtl/>
              </w:rPr>
              <w:t>דעתו</w:t>
            </w:r>
            <w:r w:rsidRPr="006E6CAB">
              <w:rPr>
                <w:rtl/>
              </w:rPr>
              <w:t xml:space="preserve"> </w:t>
            </w:r>
            <w:r w:rsidRPr="006E6CAB">
              <w:rPr>
                <w:rFonts w:hint="eastAsia"/>
                <w:rtl/>
              </w:rPr>
              <w:t>של</w:t>
            </w:r>
            <w:r w:rsidRPr="006E6CAB">
              <w:rPr>
                <w:rtl/>
              </w:rPr>
              <w:t xml:space="preserve"> </w:t>
            </w:r>
            <w:r w:rsidRPr="006E6CAB">
              <w:rPr>
                <w:rFonts w:hint="eastAsia"/>
                <w:rtl/>
              </w:rPr>
              <w:t>עורך</w:t>
            </w:r>
            <w:r w:rsidRPr="006E6CAB">
              <w:rPr>
                <w:rtl/>
              </w:rPr>
              <w:t xml:space="preserve"> </w:t>
            </w:r>
            <w:r w:rsidRPr="006E6CAB">
              <w:rPr>
                <w:rFonts w:hint="eastAsia"/>
                <w:rtl/>
              </w:rPr>
              <w:t>המכרז</w:t>
            </w:r>
            <w:r w:rsidRPr="006E6CAB">
              <w:rPr>
                <w:rtl/>
              </w:rPr>
              <w:t>.</w:t>
            </w:r>
          </w:p>
          <w:p w:rsidR="003E7533" w:rsidRPr="006E6CAB" w:rsidRDefault="003E7533" w:rsidP="00093D74">
            <w:pPr>
              <w:spacing w:before="120" w:line="360" w:lineRule="auto"/>
              <w:rPr>
                <w:rtl/>
              </w:rPr>
            </w:pPr>
          </w:p>
        </w:tc>
      </w:tr>
      <w:tr w:rsidR="003E7533" w:rsidRPr="006E6CAB" w:rsidTr="00F04DA2">
        <w:tc>
          <w:tcPr>
            <w:tcW w:w="678" w:type="dxa"/>
          </w:tcPr>
          <w:p w:rsidR="003E7533" w:rsidRPr="006E6CAB" w:rsidRDefault="003E7533" w:rsidP="00D01692">
            <w:pPr>
              <w:pStyle w:val="a7"/>
              <w:numPr>
                <w:ilvl w:val="0"/>
                <w:numId w:val="33"/>
              </w:numPr>
              <w:tabs>
                <w:tab w:val="left" w:pos="139"/>
              </w:tabs>
              <w:jc w:val="left"/>
              <w:rPr>
                <w:rtl/>
              </w:rPr>
            </w:pPr>
          </w:p>
        </w:tc>
        <w:tc>
          <w:tcPr>
            <w:tcW w:w="1701" w:type="dxa"/>
          </w:tcPr>
          <w:p w:rsidR="003E7533" w:rsidRPr="006E6CAB" w:rsidRDefault="003E7533" w:rsidP="00093D74">
            <w:pPr>
              <w:spacing w:before="120" w:line="360" w:lineRule="auto"/>
              <w:jc w:val="center"/>
              <w:rPr>
                <w:b/>
                <w:bCs/>
                <w:rtl/>
              </w:rPr>
            </w:pPr>
            <w:r w:rsidRPr="006E6CAB">
              <w:rPr>
                <w:rFonts w:hint="eastAsia"/>
                <w:b/>
                <w:bCs/>
                <w:rtl/>
              </w:rPr>
              <w:t>כללי</w:t>
            </w:r>
          </w:p>
        </w:tc>
        <w:tc>
          <w:tcPr>
            <w:tcW w:w="4503" w:type="dxa"/>
          </w:tcPr>
          <w:p w:rsidR="003E7533" w:rsidRPr="006E6CAB" w:rsidRDefault="003E7533" w:rsidP="00093D74">
            <w:pPr>
              <w:spacing w:before="120" w:line="360" w:lineRule="auto"/>
              <w:rPr>
                <w:rtl/>
              </w:rPr>
            </w:pPr>
            <w:r w:rsidRPr="006E6CAB">
              <w:rPr>
                <w:rFonts w:hint="eastAsia"/>
                <w:rtl/>
              </w:rPr>
              <w:t>נבקש</w:t>
            </w:r>
            <w:r w:rsidRPr="006E6CAB">
              <w:rPr>
                <w:rtl/>
              </w:rPr>
              <w:t xml:space="preserve"> </w:t>
            </w:r>
            <w:r w:rsidRPr="006E6CAB">
              <w:rPr>
                <w:rFonts w:hint="eastAsia"/>
                <w:rtl/>
              </w:rPr>
              <w:t>שהמזמין</w:t>
            </w:r>
            <w:r w:rsidRPr="006E6CAB">
              <w:rPr>
                <w:rtl/>
              </w:rPr>
              <w:t xml:space="preserve"> </w:t>
            </w:r>
            <w:r w:rsidRPr="006E6CAB">
              <w:rPr>
                <w:rFonts w:hint="eastAsia"/>
                <w:rtl/>
              </w:rPr>
              <w:t>או</w:t>
            </w:r>
            <w:r w:rsidRPr="006E6CAB">
              <w:rPr>
                <w:rtl/>
              </w:rPr>
              <w:t xml:space="preserve"> </w:t>
            </w:r>
            <w:r w:rsidRPr="006E6CAB">
              <w:rPr>
                <w:rFonts w:hint="eastAsia"/>
                <w:rtl/>
              </w:rPr>
              <w:t>הספק</w:t>
            </w:r>
            <w:r w:rsidRPr="006E6CAB">
              <w:rPr>
                <w:rtl/>
              </w:rPr>
              <w:t xml:space="preserve"> </w:t>
            </w:r>
            <w:r w:rsidRPr="006E6CAB">
              <w:rPr>
                <w:rFonts w:hint="eastAsia"/>
                <w:rtl/>
              </w:rPr>
              <w:t>הנוכחי</w:t>
            </w:r>
            <w:r w:rsidRPr="006E6CAB">
              <w:rPr>
                <w:rtl/>
              </w:rPr>
              <w:t xml:space="preserve"> </w:t>
            </w:r>
            <w:r w:rsidRPr="006E6CAB">
              <w:rPr>
                <w:rFonts w:hint="eastAsia"/>
                <w:rtl/>
              </w:rPr>
              <w:t>יערוך</w:t>
            </w:r>
            <w:r w:rsidRPr="006E6CAB">
              <w:rPr>
                <w:rtl/>
              </w:rPr>
              <w:t xml:space="preserve"> </w:t>
            </w:r>
            <w:r w:rsidRPr="006E6CAB">
              <w:rPr>
                <w:rFonts w:hint="eastAsia"/>
                <w:rtl/>
              </w:rPr>
              <w:t>הדגמה</w:t>
            </w:r>
            <w:r w:rsidRPr="006E6CAB">
              <w:rPr>
                <w:rtl/>
              </w:rPr>
              <w:t xml:space="preserve"> </w:t>
            </w:r>
            <w:r w:rsidRPr="006E6CAB">
              <w:rPr>
                <w:rFonts w:hint="eastAsia"/>
                <w:rtl/>
              </w:rPr>
              <w:t>של</w:t>
            </w:r>
            <w:r w:rsidRPr="006E6CAB">
              <w:rPr>
                <w:rtl/>
              </w:rPr>
              <w:t xml:space="preserve"> </w:t>
            </w:r>
            <w:r w:rsidRPr="006E6CAB">
              <w:rPr>
                <w:rFonts w:hint="eastAsia"/>
                <w:rtl/>
              </w:rPr>
              <w:t>המערכת</w:t>
            </w:r>
            <w:r w:rsidRPr="006E6CAB">
              <w:rPr>
                <w:rtl/>
              </w:rPr>
              <w:t xml:space="preserve"> </w:t>
            </w:r>
            <w:r w:rsidRPr="006E6CAB">
              <w:rPr>
                <w:rFonts w:hint="eastAsia"/>
                <w:rtl/>
              </w:rPr>
              <w:t>הנוכחית</w:t>
            </w:r>
            <w:r w:rsidRPr="006E6CAB">
              <w:rPr>
                <w:rtl/>
              </w:rPr>
              <w:t xml:space="preserve"> (</w:t>
            </w:r>
            <w:r w:rsidRPr="006E6CAB">
              <w:rPr>
                <w:rFonts w:hint="eastAsia"/>
                <w:rtl/>
              </w:rPr>
              <w:t>כולל</w:t>
            </w:r>
            <w:r w:rsidRPr="006E6CAB">
              <w:rPr>
                <w:rtl/>
              </w:rPr>
              <w:t xml:space="preserve"> </w:t>
            </w:r>
            <w:r w:rsidRPr="006E6CAB">
              <w:rPr>
                <w:rFonts w:hint="eastAsia"/>
                <w:rtl/>
              </w:rPr>
              <w:t>לשכת</w:t>
            </w:r>
            <w:r w:rsidRPr="006E6CAB">
              <w:rPr>
                <w:rtl/>
              </w:rPr>
              <w:t xml:space="preserve"> </w:t>
            </w:r>
            <w:r w:rsidRPr="006E6CAB">
              <w:rPr>
                <w:rFonts w:hint="eastAsia"/>
                <w:rtl/>
              </w:rPr>
              <w:t>הרישום</w:t>
            </w:r>
            <w:r w:rsidRPr="006E6CAB">
              <w:rPr>
                <w:rtl/>
              </w:rPr>
              <w:t>)</w:t>
            </w:r>
            <w:r w:rsidRPr="006E6CAB">
              <w:rPr>
                <w:rFonts w:hint="cs"/>
                <w:rtl/>
              </w:rPr>
              <w:t>.</w:t>
            </w:r>
          </w:p>
        </w:tc>
        <w:tc>
          <w:tcPr>
            <w:tcW w:w="3577" w:type="dxa"/>
          </w:tcPr>
          <w:p w:rsidR="003E7533" w:rsidRPr="006E6CAB" w:rsidRDefault="003E7533" w:rsidP="00093D74">
            <w:pPr>
              <w:spacing w:before="120" w:line="360" w:lineRule="auto"/>
              <w:rPr>
                <w:rtl/>
              </w:rPr>
            </w:pPr>
            <w:r w:rsidRPr="006E6CAB">
              <w:rPr>
                <w:rFonts w:hint="cs"/>
                <w:rtl/>
              </w:rPr>
              <w:t>הבקשה אינה מתקבלת.</w:t>
            </w:r>
          </w:p>
        </w:tc>
      </w:tr>
      <w:tr w:rsidR="003E7533" w:rsidRPr="006E6CAB" w:rsidTr="00F04DA2">
        <w:tc>
          <w:tcPr>
            <w:tcW w:w="678" w:type="dxa"/>
          </w:tcPr>
          <w:p w:rsidR="003E7533" w:rsidRPr="006E6CAB" w:rsidRDefault="003E7533" w:rsidP="00D01692">
            <w:pPr>
              <w:pStyle w:val="a7"/>
              <w:numPr>
                <w:ilvl w:val="0"/>
                <w:numId w:val="33"/>
              </w:numPr>
              <w:tabs>
                <w:tab w:val="left" w:pos="139"/>
              </w:tabs>
              <w:jc w:val="left"/>
              <w:rPr>
                <w:rtl/>
              </w:rPr>
            </w:pPr>
          </w:p>
        </w:tc>
        <w:tc>
          <w:tcPr>
            <w:tcW w:w="1701" w:type="dxa"/>
          </w:tcPr>
          <w:p w:rsidR="003E7533" w:rsidRPr="006E6CAB" w:rsidRDefault="003E7533" w:rsidP="00093D74">
            <w:pPr>
              <w:spacing w:before="120" w:line="360" w:lineRule="auto"/>
              <w:jc w:val="center"/>
              <w:rPr>
                <w:b/>
                <w:bCs/>
                <w:rtl/>
              </w:rPr>
            </w:pPr>
            <w:r w:rsidRPr="006E6CAB">
              <w:rPr>
                <w:rFonts w:hint="eastAsia"/>
                <w:b/>
                <w:bCs/>
                <w:rtl/>
              </w:rPr>
              <w:t>כללי</w:t>
            </w:r>
          </w:p>
        </w:tc>
        <w:tc>
          <w:tcPr>
            <w:tcW w:w="4503" w:type="dxa"/>
          </w:tcPr>
          <w:p w:rsidR="003E7533" w:rsidRPr="006E6CAB" w:rsidRDefault="003E7533" w:rsidP="00D01692">
            <w:pPr>
              <w:pStyle w:val="a7"/>
              <w:numPr>
                <w:ilvl w:val="0"/>
                <w:numId w:val="37"/>
              </w:numPr>
              <w:ind w:left="317" w:hanging="317"/>
              <w:rPr>
                <w:rtl/>
              </w:rPr>
            </w:pPr>
            <w:r w:rsidRPr="006E6CAB">
              <w:rPr>
                <w:rFonts w:hint="eastAsia"/>
                <w:rtl/>
              </w:rPr>
              <w:t>מה</w:t>
            </w:r>
            <w:r w:rsidRPr="006E6CAB">
              <w:rPr>
                <w:rtl/>
              </w:rPr>
              <w:t xml:space="preserve"> </w:t>
            </w:r>
            <w:r w:rsidRPr="006E6CAB">
              <w:rPr>
                <w:rFonts w:hint="eastAsia"/>
                <w:rtl/>
              </w:rPr>
              <w:t>המחיר</w:t>
            </w:r>
            <w:r w:rsidRPr="006E6CAB">
              <w:rPr>
                <w:rtl/>
              </w:rPr>
              <w:t xml:space="preserve"> </w:t>
            </w:r>
            <w:r w:rsidRPr="006E6CAB">
              <w:rPr>
                <w:rFonts w:hint="eastAsia"/>
                <w:rtl/>
              </w:rPr>
              <w:t>שבו</w:t>
            </w:r>
            <w:r w:rsidRPr="006E6CAB">
              <w:rPr>
                <w:rtl/>
              </w:rPr>
              <w:t xml:space="preserve"> </w:t>
            </w:r>
            <w:r w:rsidRPr="006E6CAB">
              <w:rPr>
                <w:rFonts w:hint="eastAsia"/>
                <w:rtl/>
              </w:rPr>
              <w:t>נמכרים</w:t>
            </w:r>
            <w:r w:rsidRPr="006E6CAB">
              <w:rPr>
                <w:rtl/>
              </w:rPr>
              <w:t xml:space="preserve"> </w:t>
            </w:r>
            <w:r w:rsidRPr="006E6CAB">
              <w:rPr>
                <w:rFonts w:hint="eastAsia"/>
                <w:rtl/>
              </w:rPr>
              <w:t>שירותים</w:t>
            </w:r>
            <w:r w:rsidRPr="006E6CAB">
              <w:rPr>
                <w:rtl/>
              </w:rPr>
              <w:t xml:space="preserve"> </w:t>
            </w:r>
            <w:r w:rsidRPr="006E6CAB">
              <w:rPr>
                <w:rFonts w:hint="eastAsia"/>
                <w:rtl/>
              </w:rPr>
              <w:t>ללקוחות</w:t>
            </w:r>
            <w:r w:rsidRPr="006E6CAB">
              <w:rPr>
                <w:rtl/>
              </w:rPr>
              <w:t xml:space="preserve"> </w:t>
            </w:r>
            <w:r w:rsidRPr="006E6CAB">
              <w:rPr>
                <w:rFonts w:hint="eastAsia"/>
                <w:rtl/>
              </w:rPr>
              <w:t>אחרים</w:t>
            </w:r>
            <w:r w:rsidRPr="006E6CAB">
              <w:rPr>
                <w:rtl/>
              </w:rPr>
              <w:t xml:space="preserve"> (</w:t>
            </w:r>
            <w:r w:rsidRPr="006E6CAB">
              <w:rPr>
                <w:rFonts w:hint="eastAsia"/>
                <w:rtl/>
              </w:rPr>
              <w:t>שאינם</w:t>
            </w:r>
            <w:r w:rsidRPr="006E6CAB">
              <w:rPr>
                <w:rtl/>
              </w:rPr>
              <w:t xml:space="preserve"> </w:t>
            </w:r>
            <w:r w:rsidRPr="006E6CAB">
              <w:rPr>
                <w:rFonts w:hint="eastAsia"/>
                <w:rtl/>
              </w:rPr>
              <w:t>גופים</w:t>
            </w:r>
            <w:r w:rsidRPr="006E6CAB">
              <w:rPr>
                <w:rtl/>
              </w:rPr>
              <w:t xml:space="preserve"> </w:t>
            </w:r>
            <w:r w:rsidRPr="006E6CAB">
              <w:rPr>
                <w:rFonts w:hint="eastAsia"/>
                <w:rtl/>
              </w:rPr>
              <w:t>מוסדיים</w:t>
            </w:r>
            <w:r w:rsidRPr="006E6CAB">
              <w:rPr>
                <w:rtl/>
              </w:rPr>
              <w:t>)?</w:t>
            </w:r>
          </w:p>
          <w:p w:rsidR="003E7533" w:rsidRPr="006E6CAB" w:rsidRDefault="003E7533" w:rsidP="00D01692">
            <w:pPr>
              <w:pStyle w:val="a7"/>
              <w:numPr>
                <w:ilvl w:val="0"/>
                <w:numId w:val="37"/>
              </w:numPr>
              <w:spacing w:before="0" w:after="0"/>
              <w:ind w:left="317" w:hanging="317"/>
              <w:rPr>
                <w:rtl/>
              </w:rPr>
            </w:pPr>
            <w:r w:rsidRPr="006E6CAB">
              <w:rPr>
                <w:rFonts w:hint="eastAsia"/>
                <w:rtl/>
              </w:rPr>
              <w:t>האם</w:t>
            </w:r>
            <w:r w:rsidRPr="006E6CAB">
              <w:rPr>
                <w:rtl/>
              </w:rPr>
              <w:t xml:space="preserve"> </w:t>
            </w:r>
            <w:r w:rsidRPr="006E6CAB">
              <w:rPr>
                <w:rFonts w:hint="eastAsia"/>
                <w:rtl/>
              </w:rPr>
              <w:t>נדרש</w:t>
            </w:r>
            <w:r w:rsidRPr="006E6CAB">
              <w:rPr>
                <w:rtl/>
              </w:rPr>
              <w:t xml:space="preserve"> </w:t>
            </w:r>
            <w:r w:rsidRPr="006E6CAB">
              <w:rPr>
                <w:rFonts w:hint="eastAsia"/>
                <w:rtl/>
              </w:rPr>
              <w:t>אישור</w:t>
            </w:r>
            <w:r w:rsidRPr="006E6CAB">
              <w:rPr>
                <w:rtl/>
              </w:rPr>
              <w:t xml:space="preserve"> </w:t>
            </w:r>
            <w:r w:rsidRPr="006E6CAB">
              <w:rPr>
                <w:rFonts w:hint="eastAsia"/>
                <w:rtl/>
              </w:rPr>
              <w:t>הממונה</w:t>
            </w:r>
            <w:r w:rsidRPr="006E6CAB">
              <w:rPr>
                <w:rtl/>
              </w:rPr>
              <w:t xml:space="preserve"> </w:t>
            </w:r>
            <w:r w:rsidRPr="006E6CAB">
              <w:rPr>
                <w:rFonts w:hint="eastAsia"/>
                <w:rtl/>
              </w:rPr>
              <w:t>למחיר</w:t>
            </w:r>
            <w:r w:rsidRPr="006E6CAB">
              <w:rPr>
                <w:rtl/>
              </w:rPr>
              <w:t xml:space="preserve"> </w:t>
            </w:r>
            <w:r w:rsidRPr="006E6CAB">
              <w:rPr>
                <w:rFonts w:hint="eastAsia"/>
                <w:rtl/>
              </w:rPr>
              <w:t>זה</w:t>
            </w:r>
            <w:r w:rsidRPr="006E6CAB">
              <w:rPr>
                <w:rtl/>
              </w:rPr>
              <w:t>?</w:t>
            </w:r>
          </w:p>
        </w:tc>
        <w:tc>
          <w:tcPr>
            <w:tcW w:w="3577" w:type="dxa"/>
          </w:tcPr>
          <w:p w:rsidR="003E7533" w:rsidRPr="006E6CAB" w:rsidRDefault="003E7533" w:rsidP="006C25F1">
            <w:pPr>
              <w:spacing w:line="360" w:lineRule="auto"/>
              <w:rPr>
                <w:rtl/>
              </w:rPr>
            </w:pPr>
            <w:r w:rsidRPr="006E6CAB">
              <w:rPr>
                <w:rFonts w:hint="cs"/>
                <w:rtl/>
              </w:rPr>
              <w:t>כאמור בסעיף 1.8.א., נדרש אישור הממונה בכל מקרה בו נעשה שימוש מקביל ברכיבי המערכת</w:t>
            </w:r>
            <w:r w:rsidR="00413A0C">
              <w:rPr>
                <w:rFonts w:hint="cs"/>
                <w:rtl/>
              </w:rPr>
              <w:t xml:space="preserve"> אולם רשות שוק ההון אינה מפקחת על המחירים בגין שירותים ללקוחות שאינם גופים מוסדיים.</w:t>
            </w:r>
            <w:r w:rsidR="00413A0C" w:rsidRPr="006E6CAB">
              <w:rPr>
                <w:rFonts w:hint="cs"/>
                <w:rtl/>
              </w:rPr>
              <w:t xml:space="preserve"> </w:t>
            </w:r>
          </w:p>
        </w:tc>
      </w:tr>
      <w:tr w:rsidR="003E7533" w:rsidRPr="006E6CAB" w:rsidTr="00F04DA2">
        <w:tc>
          <w:tcPr>
            <w:tcW w:w="678" w:type="dxa"/>
          </w:tcPr>
          <w:p w:rsidR="003E7533" w:rsidRPr="006E6CAB" w:rsidRDefault="003E7533" w:rsidP="00D01692">
            <w:pPr>
              <w:pStyle w:val="a7"/>
              <w:numPr>
                <w:ilvl w:val="0"/>
                <w:numId w:val="33"/>
              </w:numPr>
              <w:tabs>
                <w:tab w:val="left" w:pos="139"/>
              </w:tabs>
              <w:jc w:val="left"/>
              <w:rPr>
                <w:rtl/>
              </w:rPr>
            </w:pPr>
          </w:p>
        </w:tc>
        <w:tc>
          <w:tcPr>
            <w:tcW w:w="1701" w:type="dxa"/>
          </w:tcPr>
          <w:p w:rsidR="003E7533" w:rsidRPr="006E6CAB" w:rsidRDefault="003E7533" w:rsidP="00093D74">
            <w:pPr>
              <w:spacing w:before="120" w:line="360" w:lineRule="auto"/>
              <w:jc w:val="center"/>
              <w:rPr>
                <w:b/>
                <w:bCs/>
                <w:rtl/>
              </w:rPr>
            </w:pPr>
            <w:r w:rsidRPr="006E6CAB">
              <w:rPr>
                <w:rFonts w:hint="cs"/>
                <w:b/>
                <w:bCs/>
                <w:rtl/>
              </w:rPr>
              <w:t>כללי</w:t>
            </w:r>
          </w:p>
        </w:tc>
        <w:tc>
          <w:tcPr>
            <w:tcW w:w="4503" w:type="dxa"/>
          </w:tcPr>
          <w:p w:rsidR="00430C10" w:rsidRDefault="00430C10" w:rsidP="0010212F">
            <w:pPr>
              <w:spacing w:line="360" w:lineRule="auto"/>
              <w:rPr>
                <w:rtl/>
              </w:rPr>
            </w:pPr>
            <w:r>
              <w:rPr>
                <w:rtl/>
              </w:rPr>
              <w:t>ועדת המכרזים מתבקשת להציג בפני כל המציעים את רשימת השיפורים</w:t>
            </w:r>
            <w:r w:rsidR="0010212F">
              <w:rPr>
                <w:rFonts w:hint="cs"/>
                <w:rtl/>
              </w:rPr>
              <w:t xml:space="preserve"> </w:t>
            </w:r>
            <w:r>
              <w:rPr>
                <w:rtl/>
              </w:rPr>
              <w:t>וההתאמות שבוצעו במודל הקיים של</w:t>
            </w:r>
            <w:r w:rsidR="0010212F">
              <w:rPr>
                <w:rFonts w:hint="cs"/>
                <w:rtl/>
              </w:rPr>
              <w:t xml:space="preserve"> </w:t>
            </w:r>
            <w:r>
              <w:rPr>
                <w:rtl/>
              </w:rPr>
              <w:t>מרווח הוגן בע"מ מאז החל לפעול. האם</w:t>
            </w:r>
            <w:r w:rsidR="0010212F">
              <w:rPr>
                <w:rFonts w:hint="cs"/>
                <w:rtl/>
              </w:rPr>
              <w:t xml:space="preserve"> </w:t>
            </w:r>
            <w:r>
              <w:rPr>
                <w:rtl/>
              </w:rPr>
              <w:t>היו הסתייגויות של המשקיעים מן</w:t>
            </w:r>
            <w:r w:rsidR="0010212F">
              <w:rPr>
                <w:rFonts w:hint="cs"/>
                <w:rtl/>
              </w:rPr>
              <w:t xml:space="preserve"> </w:t>
            </w:r>
            <w:r>
              <w:rPr>
                <w:rtl/>
              </w:rPr>
              <w:t>המודל הקיים, ואם כן - ועדת המכרזים</w:t>
            </w:r>
            <w:r w:rsidR="0010212F">
              <w:rPr>
                <w:rFonts w:hint="cs"/>
                <w:rtl/>
              </w:rPr>
              <w:t xml:space="preserve"> </w:t>
            </w:r>
            <w:r>
              <w:rPr>
                <w:rtl/>
              </w:rPr>
              <w:t>מתבקשת לפרטן ולהסביר</w:t>
            </w:r>
            <w:r w:rsidR="0010212F">
              <w:rPr>
                <w:rFonts w:hint="cs"/>
                <w:rtl/>
              </w:rPr>
              <w:t xml:space="preserve"> באילו </w:t>
            </w:r>
            <w:r>
              <w:rPr>
                <w:rtl/>
              </w:rPr>
              <w:t>הסתייגויות מדובר .</w:t>
            </w:r>
          </w:p>
          <w:p w:rsidR="003E7533" w:rsidRPr="006E6CAB" w:rsidRDefault="003E7533" w:rsidP="00093D74">
            <w:pPr>
              <w:spacing w:before="120" w:line="360" w:lineRule="auto"/>
              <w:rPr>
                <w:rtl/>
              </w:rPr>
            </w:pPr>
          </w:p>
        </w:tc>
        <w:tc>
          <w:tcPr>
            <w:tcW w:w="3577" w:type="dxa"/>
          </w:tcPr>
          <w:p w:rsidR="003E7533" w:rsidRPr="006E6CAB" w:rsidRDefault="00430C10" w:rsidP="00093D74">
            <w:pPr>
              <w:spacing w:before="120" w:line="360" w:lineRule="auto"/>
              <w:rPr>
                <w:rtl/>
              </w:rPr>
            </w:pPr>
            <w:r>
              <w:rPr>
                <w:rFonts w:hint="cs"/>
                <w:rtl/>
              </w:rPr>
              <w:t>הבקשה אינה מתקבלת.</w:t>
            </w:r>
          </w:p>
        </w:tc>
      </w:tr>
      <w:tr w:rsidR="003328C2" w:rsidRPr="006E6CAB" w:rsidTr="00F04DA2">
        <w:tc>
          <w:tcPr>
            <w:tcW w:w="678" w:type="dxa"/>
          </w:tcPr>
          <w:p w:rsidR="003328C2" w:rsidRPr="006E6CAB" w:rsidRDefault="003328C2" w:rsidP="00D01692">
            <w:pPr>
              <w:pStyle w:val="a7"/>
              <w:numPr>
                <w:ilvl w:val="0"/>
                <w:numId w:val="33"/>
              </w:numPr>
              <w:tabs>
                <w:tab w:val="left" w:pos="139"/>
              </w:tabs>
              <w:jc w:val="left"/>
              <w:rPr>
                <w:rtl/>
              </w:rPr>
            </w:pPr>
          </w:p>
        </w:tc>
        <w:tc>
          <w:tcPr>
            <w:tcW w:w="1701" w:type="dxa"/>
          </w:tcPr>
          <w:p w:rsidR="003328C2" w:rsidRPr="003328C2" w:rsidRDefault="003328C2" w:rsidP="003328C2">
            <w:pPr>
              <w:spacing w:before="120" w:line="360" w:lineRule="auto"/>
              <w:jc w:val="center"/>
              <w:rPr>
                <w:b/>
                <w:bCs/>
                <w:rtl/>
              </w:rPr>
            </w:pPr>
            <w:r w:rsidRPr="003328C2">
              <w:rPr>
                <w:rFonts w:hint="cs"/>
                <w:b/>
                <w:bCs/>
                <w:rtl/>
              </w:rPr>
              <w:t>כללי</w:t>
            </w:r>
          </w:p>
          <w:p w:rsidR="003328C2" w:rsidRDefault="003328C2" w:rsidP="003328C2">
            <w:pPr>
              <w:spacing w:before="120" w:line="360" w:lineRule="auto"/>
              <w:jc w:val="center"/>
              <w:rPr>
                <w:b/>
                <w:bCs/>
                <w:rtl/>
              </w:rPr>
            </w:pPr>
          </w:p>
        </w:tc>
        <w:tc>
          <w:tcPr>
            <w:tcW w:w="4503" w:type="dxa"/>
          </w:tcPr>
          <w:p w:rsidR="003328C2" w:rsidRDefault="003328C2" w:rsidP="00771977">
            <w:pPr>
              <w:spacing w:before="120" w:line="360" w:lineRule="auto"/>
              <w:rPr>
                <w:rtl/>
              </w:rPr>
            </w:pPr>
            <w:r>
              <w:rPr>
                <w:rFonts w:hint="cs"/>
                <w:rtl/>
              </w:rPr>
              <w:t>על-פי הסעיף, השירותים יינתנו לכל הגופים המוסדיים המפוקחים על ידי רשות שוק ההון עבור כספי משקיעים מוסדיים.</w:t>
            </w:r>
          </w:p>
          <w:p w:rsidR="003328C2" w:rsidRDefault="003328C2" w:rsidP="003328C2">
            <w:pPr>
              <w:spacing w:before="120" w:line="280" w:lineRule="exact"/>
              <w:rPr>
                <w:rtl/>
              </w:rPr>
            </w:pPr>
            <w:r>
              <w:rPr>
                <w:rFonts w:hint="cs"/>
                <w:rtl/>
              </w:rPr>
              <w:t>נבקשכם לפרט:</w:t>
            </w:r>
          </w:p>
          <w:p w:rsidR="003328C2" w:rsidRDefault="003328C2" w:rsidP="00D01692">
            <w:pPr>
              <w:pStyle w:val="a7"/>
              <w:widowControl w:val="0"/>
              <w:numPr>
                <w:ilvl w:val="0"/>
                <w:numId w:val="46"/>
              </w:numPr>
              <w:spacing w:after="0" w:line="280" w:lineRule="exact"/>
              <w:ind w:left="397" w:hanging="397"/>
              <w:rPr>
                <w:rtl/>
              </w:rPr>
            </w:pPr>
            <w:r>
              <w:rPr>
                <w:rFonts w:hint="cs"/>
                <w:rtl/>
              </w:rPr>
              <w:t>מה מספר המשקיעים המוסדיים המקבלים כיום את שירותי המאגר;</w:t>
            </w:r>
          </w:p>
          <w:p w:rsidR="003328C2" w:rsidRDefault="003328C2" w:rsidP="00D01692">
            <w:pPr>
              <w:pStyle w:val="a7"/>
              <w:widowControl w:val="0"/>
              <w:numPr>
                <w:ilvl w:val="0"/>
                <w:numId w:val="46"/>
              </w:numPr>
              <w:spacing w:after="0" w:line="280" w:lineRule="exact"/>
              <w:ind w:left="397" w:hanging="397"/>
            </w:pPr>
            <w:r>
              <w:rPr>
                <w:rFonts w:hint="cs"/>
                <w:rtl/>
              </w:rPr>
              <w:t>מה היה שיעור השינוי במספר המשקיעים המוסדיים המקבלים את שירותי המאגר בתקופה בה מנוהל המאגר ע"י מרווח הוגן, בכל שנה ובמצטבר;</w:t>
            </w:r>
          </w:p>
          <w:p w:rsidR="003328C2" w:rsidRDefault="007C2B98" w:rsidP="003328C2">
            <w:pPr>
              <w:spacing w:before="120" w:line="360" w:lineRule="auto"/>
              <w:rPr>
                <w:rtl/>
              </w:rPr>
            </w:pPr>
            <w:r>
              <w:rPr>
                <w:rFonts w:hint="cs"/>
                <w:rtl/>
              </w:rPr>
              <w:t xml:space="preserve">ג. </w:t>
            </w:r>
            <w:r w:rsidR="003328C2">
              <w:rPr>
                <w:rFonts w:hint="cs"/>
                <w:rtl/>
              </w:rPr>
              <w:t xml:space="preserve">מה המספר המוערך השנתי של המשקיעים המוסדיים </w:t>
            </w:r>
            <w:r>
              <w:rPr>
                <w:rFonts w:hint="cs"/>
                <w:rtl/>
              </w:rPr>
              <w:t xml:space="preserve">  </w:t>
            </w:r>
            <w:r w:rsidR="003328C2">
              <w:rPr>
                <w:rFonts w:hint="cs"/>
                <w:rtl/>
              </w:rPr>
              <w:t xml:space="preserve">שיקבלו את השירותים במסגרת המכרז. </w:t>
            </w:r>
          </w:p>
        </w:tc>
        <w:tc>
          <w:tcPr>
            <w:tcW w:w="3577" w:type="dxa"/>
          </w:tcPr>
          <w:p w:rsidR="003328C2" w:rsidRDefault="007C2B98" w:rsidP="00680209">
            <w:pPr>
              <w:spacing w:before="120" w:line="360" w:lineRule="auto"/>
              <w:rPr>
                <w:rtl/>
              </w:rPr>
            </w:pPr>
            <w:r>
              <w:rPr>
                <w:rFonts w:hint="cs"/>
                <w:rtl/>
              </w:rPr>
              <w:t>א. כל משקיע מוסדי שמשקיע בנכס ש</w:t>
            </w:r>
            <w:r w:rsidR="00680209">
              <w:rPr>
                <w:rFonts w:hint="cs"/>
                <w:rtl/>
              </w:rPr>
              <w:t>נדרש בגינו</w:t>
            </w:r>
            <w:r>
              <w:rPr>
                <w:rFonts w:hint="cs"/>
                <w:rtl/>
              </w:rPr>
              <w:t xml:space="preserve"> לקבל שערוך מהספק הנוכחי, מקבל שירות מהמאגר.</w:t>
            </w:r>
          </w:p>
          <w:p w:rsidR="007C2B98" w:rsidRDefault="007C2B98" w:rsidP="007C2B98">
            <w:pPr>
              <w:spacing w:before="120" w:line="360" w:lineRule="auto"/>
              <w:rPr>
                <w:rtl/>
              </w:rPr>
            </w:pPr>
            <w:r>
              <w:rPr>
                <w:rFonts w:hint="cs"/>
                <w:rtl/>
              </w:rPr>
              <w:t xml:space="preserve">ב. ניתן לראות נתונים לגבי מספר המשקיעים המוסדיים בלוחות האקסל של "הרכב הנכסים" באמצעות הקישור הבא: </w:t>
            </w:r>
          </w:p>
          <w:p w:rsidR="007C2B98" w:rsidRDefault="006D7163" w:rsidP="007C2B98">
            <w:pPr>
              <w:spacing w:before="120" w:line="360" w:lineRule="auto"/>
              <w:rPr>
                <w:rtl/>
              </w:rPr>
            </w:pPr>
            <w:hyperlink r:id="rId9" w:history="1">
              <w:r w:rsidR="007C2B98" w:rsidRPr="009B2E6F">
                <w:rPr>
                  <w:rStyle w:val="Hyperlink"/>
                </w:rPr>
                <w:t>https://www.gov.il/he/departments/general/stock-price-quotes-and-interest-rates-for-individual</w:t>
              </w:r>
            </w:hyperlink>
          </w:p>
          <w:p w:rsidR="007C2B98" w:rsidRPr="007C2B98" w:rsidRDefault="007C2B98" w:rsidP="007C2B98">
            <w:pPr>
              <w:spacing w:before="120" w:line="360" w:lineRule="auto"/>
              <w:rPr>
                <w:rtl/>
              </w:rPr>
            </w:pPr>
          </w:p>
        </w:tc>
      </w:tr>
      <w:tr w:rsidR="007A6E70" w:rsidRPr="006E6CAB" w:rsidTr="00F04DA2">
        <w:tc>
          <w:tcPr>
            <w:tcW w:w="678" w:type="dxa"/>
          </w:tcPr>
          <w:p w:rsidR="007A6E70" w:rsidRPr="006E6CAB" w:rsidRDefault="007A6E70" w:rsidP="00D01692">
            <w:pPr>
              <w:pStyle w:val="a7"/>
              <w:numPr>
                <w:ilvl w:val="0"/>
                <w:numId w:val="33"/>
              </w:numPr>
              <w:tabs>
                <w:tab w:val="left" w:pos="139"/>
              </w:tabs>
              <w:jc w:val="left"/>
              <w:rPr>
                <w:rtl/>
              </w:rPr>
            </w:pPr>
          </w:p>
        </w:tc>
        <w:tc>
          <w:tcPr>
            <w:tcW w:w="1701" w:type="dxa"/>
          </w:tcPr>
          <w:p w:rsidR="007A6E70" w:rsidRPr="003328C2" w:rsidRDefault="007A6E70" w:rsidP="007A6E70">
            <w:pPr>
              <w:spacing w:before="120" w:line="360" w:lineRule="auto"/>
              <w:jc w:val="center"/>
              <w:rPr>
                <w:b/>
                <w:bCs/>
                <w:rtl/>
              </w:rPr>
            </w:pPr>
            <w:r w:rsidRPr="003328C2">
              <w:rPr>
                <w:rFonts w:hint="cs"/>
                <w:b/>
                <w:bCs/>
                <w:rtl/>
              </w:rPr>
              <w:t>כללי</w:t>
            </w:r>
          </w:p>
          <w:p w:rsidR="007A6E70" w:rsidRDefault="007A6E70" w:rsidP="007A6E70">
            <w:pPr>
              <w:spacing w:before="120" w:line="360" w:lineRule="auto"/>
              <w:jc w:val="center"/>
              <w:rPr>
                <w:b/>
                <w:bCs/>
                <w:rtl/>
              </w:rPr>
            </w:pPr>
          </w:p>
        </w:tc>
        <w:tc>
          <w:tcPr>
            <w:tcW w:w="4503" w:type="dxa"/>
          </w:tcPr>
          <w:p w:rsidR="007A6E70" w:rsidRDefault="007A6E70" w:rsidP="007A6E70">
            <w:pPr>
              <w:spacing w:before="120" w:line="360" w:lineRule="auto"/>
              <w:rPr>
                <w:rtl/>
              </w:rPr>
            </w:pPr>
            <w:r>
              <w:rPr>
                <w:rFonts w:hint="cs"/>
                <w:rtl/>
              </w:rPr>
              <w:t xml:space="preserve">על-פי הסעיף, </w:t>
            </w:r>
            <w:r w:rsidRPr="00D7194E">
              <w:rPr>
                <w:rtl/>
              </w:rPr>
              <w:t>מספר העמדות הפעילות המחוברות למאגר של הגופים המוסדיים נתון לשיקולם של הגופים המוסדיים; הגופים המוסדיים יעבירו לספק הזוכה את מספר העמדות שברצונם לחבר.</w:t>
            </w:r>
          </w:p>
          <w:p w:rsidR="007A6E70" w:rsidRDefault="007A6E70" w:rsidP="007A6E70">
            <w:pPr>
              <w:spacing w:before="120" w:line="360" w:lineRule="auto"/>
              <w:rPr>
                <w:rtl/>
              </w:rPr>
            </w:pPr>
            <w:r>
              <w:rPr>
                <w:rFonts w:hint="cs"/>
                <w:rtl/>
              </w:rPr>
              <w:t>נבקשכם לפרט:</w:t>
            </w:r>
          </w:p>
          <w:p w:rsidR="007A6E70" w:rsidRDefault="007A6E70" w:rsidP="00D01692">
            <w:pPr>
              <w:pStyle w:val="a7"/>
              <w:widowControl w:val="0"/>
              <w:numPr>
                <w:ilvl w:val="0"/>
                <w:numId w:val="47"/>
              </w:numPr>
              <w:spacing w:after="0"/>
              <w:ind w:left="397" w:hanging="397"/>
              <w:rPr>
                <w:rtl/>
              </w:rPr>
            </w:pPr>
            <w:r>
              <w:rPr>
                <w:rFonts w:hint="cs"/>
                <w:rtl/>
              </w:rPr>
              <w:t>מה מספר העמדות הפעילות המחוברות כיום למאגר הציטוטים;</w:t>
            </w:r>
          </w:p>
          <w:p w:rsidR="007A6E70" w:rsidRDefault="007A6E70" w:rsidP="00D01692">
            <w:pPr>
              <w:pStyle w:val="a7"/>
              <w:widowControl w:val="0"/>
              <w:numPr>
                <w:ilvl w:val="0"/>
                <w:numId w:val="47"/>
              </w:numPr>
              <w:spacing w:after="0"/>
              <w:ind w:left="397" w:hanging="397"/>
              <w:rPr>
                <w:rtl/>
              </w:rPr>
            </w:pPr>
            <w:r>
              <w:rPr>
                <w:rFonts w:hint="cs"/>
                <w:rtl/>
              </w:rPr>
              <w:t>מה המספר המוערך של עמדות שיחוברו למאגר;</w:t>
            </w:r>
          </w:p>
          <w:p w:rsidR="007A6E70" w:rsidRDefault="007A6E70" w:rsidP="007A6E70">
            <w:pPr>
              <w:spacing w:before="120" w:line="360" w:lineRule="auto"/>
              <w:rPr>
                <w:rtl/>
              </w:rPr>
            </w:pPr>
            <w:r>
              <w:rPr>
                <w:rFonts w:hint="cs"/>
                <w:rtl/>
              </w:rPr>
              <w:t>ג. האם קיימת הגבלה על מספר העמדות שגוף מוסדי    יכול לבקש   שיחוברו למאגר.</w:t>
            </w:r>
          </w:p>
        </w:tc>
        <w:tc>
          <w:tcPr>
            <w:tcW w:w="3577" w:type="dxa"/>
          </w:tcPr>
          <w:p w:rsidR="007A6E70" w:rsidRDefault="007A6E70" w:rsidP="007A6E70">
            <w:pPr>
              <w:spacing w:before="120" w:line="280" w:lineRule="exact"/>
              <w:rPr>
                <w:rtl/>
              </w:rPr>
            </w:pPr>
            <w:r>
              <w:rPr>
                <w:rFonts w:hint="cs"/>
                <w:rtl/>
              </w:rPr>
              <w:t>א. אין בידינו את הנתונים המבוקשים.</w:t>
            </w:r>
          </w:p>
          <w:p w:rsidR="007A6E70" w:rsidRDefault="007A6E70" w:rsidP="007A6E70">
            <w:pPr>
              <w:spacing w:before="120" w:line="280" w:lineRule="exact"/>
              <w:rPr>
                <w:rtl/>
              </w:rPr>
            </w:pPr>
            <w:r>
              <w:rPr>
                <w:rFonts w:hint="cs"/>
                <w:rtl/>
              </w:rPr>
              <w:t>ב. אין בידינו את הנתונים המבוקשים.</w:t>
            </w:r>
          </w:p>
          <w:p w:rsidR="007A6E70" w:rsidRPr="006E6CAB" w:rsidRDefault="007A6E70" w:rsidP="007A6E70">
            <w:pPr>
              <w:spacing w:before="120" w:line="360" w:lineRule="auto"/>
              <w:rPr>
                <w:rtl/>
              </w:rPr>
            </w:pPr>
            <w:r>
              <w:rPr>
                <w:rFonts w:hint="cs"/>
                <w:rtl/>
              </w:rPr>
              <w:t>ג. אין מגבלה</w:t>
            </w:r>
            <w:r w:rsidR="006C25F1">
              <w:rPr>
                <w:rFonts w:hint="cs"/>
                <w:rtl/>
              </w:rPr>
              <w:t>.</w:t>
            </w:r>
          </w:p>
        </w:tc>
      </w:tr>
      <w:tr w:rsidR="007A6E70" w:rsidRPr="006E6CAB" w:rsidTr="00F04DA2">
        <w:tc>
          <w:tcPr>
            <w:tcW w:w="678" w:type="dxa"/>
          </w:tcPr>
          <w:p w:rsidR="007A6E70" w:rsidRPr="006E6CAB" w:rsidRDefault="007A6E70" w:rsidP="00D01692">
            <w:pPr>
              <w:pStyle w:val="a7"/>
              <w:numPr>
                <w:ilvl w:val="0"/>
                <w:numId w:val="33"/>
              </w:numPr>
              <w:tabs>
                <w:tab w:val="left" w:pos="139"/>
              </w:tabs>
              <w:jc w:val="left"/>
              <w:rPr>
                <w:rtl/>
              </w:rPr>
            </w:pPr>
          </w:p>
        </w:tc>
        <w:tc>
          <w:tcPr>
            <w:tcW w:w="1701" w:type="dxa"/>
          </w:tcPr>
          <w:p w:rsidR="007A6E70" w:rsidRPr="007A6E70" w:rsidRDefault="007A6E70" w:rsidP="007A6E70">
            <w:pPr>
              <w:spacing w:before="120" w:line="360" w:lineRule="auto"/>
              <w:jc w:val="center"/>
              <w:rPr>
                <w:b/>
                <w:bCs/>
                <w:rtl/>
              </w:rPr>
            </w:pPr>
            <w:r w:rsidRPr="007A6E70">
              <w:rPr>
                <w:rFonts w:hint="cs"/>
                <w:b/>
                <w:bCs/>
                <w:rtl/>
              </w:rPr>
              <w:t xml:space="preserve">1.1 </w:t>
            </w:r>
          </w:p>
        </w:tc>
        <w:tc>
          <w:tcPr>
            <w:tcW w:w="4503" w:type="dxa"/>
          </w:tcPr>
          <w:p w:rsidR="007A6E70" w:rsidRDefault="007A6E70" w:rsidP="007A6E70">
            <w:pPr>
              <w:spacing w:before="120" w:line="360" w:lineRule="auto"/>
              <w:rPr>
                <w:rtl/>
              </w:rPr>
            </w:pPr>
            <w:r>
              <w:rPr>
                <w:rFonts w:hint="cs"/>
                <w:rtl/>
              </w:rPr>
              <w:t>"גופים מוסדיים" מוגדרים: "</w:t>
            </w:r>
            <w:r>
              <w:rPr>
                <w:rtl/>
              </w:rPr>
              <w:t>כהגדרתם</w:t>
            </w:r>
            <w:r>
              <w:t xml:space="preserve"> </w:t>
            </w:r>
            <w:r>
              <w:rPr>
                <w:rtl/>
              </w:rPr>
              <w:t>בחוק</w:t>
            </w:r>
            <w:r>
              <w:t xml:space="preserve"> </w:t>
            </w:r>
            <w:r>
              <w:rPr>
                <w:rtl/>
              </w:rPr>
              <w:t>הפיקוח</w:t>
            </w:r>
            <w:r>
              <w:t xml:space="preserve"> </w:t>
            </w:r>
            <w:r>
              <w:rPr>
                <w:rtl/>
              </w:rPr>
              <w:t>על</w:t>
            </w:r>
            <w:r>
              <w:t xml:space="preserve"> </w:t>
            </w:r>
            <w:r>
              <w:rPr>
                <w:rtl/>
              </w:rPr>
              <w:t>שירותים</w:t>
            </w:r>
            <w:r>
              <w:t xml:space="preserve"> </w:t>
            </w:r>
            <w:r>
              <w:rPr>
                <w:rtl/>
              </w:rPr>
              <w:t>פיננסיים</w:t>
            </w:r>
            <w:r>
              <w:rPr>
                <w:rFonts w:hint="cs"/>
                <w:rtl/>
              </w:rPr>
              <w:t xml:space="preserve"> (ביטוח), התשמ"א-1981,  </w:t>
            </w:r>
            <w:r w:rsidRPr="001407D2">
              <w:rPr>
                <w:u w:val="single"/>
                <w:rtl/>
              </w:rPr>
              <w:t>לרבות</w:t>
            </w:r>
            <w:r w:rsidRPr="001407D2">
              <w:rPr>
                <w:u w:val="single"/>
              </w:rPr>
              <w:t xml:space="preserve"> </w:t>
            </w:r>
            <w:r w:rsidRPr="001407D2">
              <w:rPr>
                <w:u w:val="single"/>
                <w:rtl/>
              </w:rPr>
              <w:t>כל</w:t>
            </w:r>
            <w:r w:rsidRPr="001407D2">
              <w:rPr>
                <w:u w:val="single"/>
              </w:rPr>
              <w:t xml:space="preserve"> </w:t>
            </w:r>
            <w:r w:rsidRPr="001407D2">
              <w:rPr>
                <w:u w:val="single"/>
                <w:rtl/>
              </w:rPr>
              <w:t>גוף</w:t>
            </w:r>
            <w:r w:rsidRPr="001407D2">
              <w:rPr>
                <w:u w:val="single"/>
              </w:rPr>
              <w:t xml:space="preserve"> </w:t>
            </w:r>
            <w:r w:rsidRPr="001407D2">
              <w:rPr>
                <w:u w:val="single"/>
                <w:rtl/>
              </w:rPr>
              <w:t>אחר</w:t>
            </w:r>
            <w:r w:rsidRPr="001407D2">
              <w:rPr>
                <w:u w:val="single"/>
              </w:rPr>
              <w:t xml:space="preserve"> </w:t>
            </w:r>
            <w:r w:rsidRPr="001407D2">
              <w:rPr>
                <w:u w:val="single"/>
                <w:rtl/>
              </w:rPr>
              <w:t>שמחזיק</w:t>
            </w:r>
            <w:r w:rsidRPr="001407D2">
              <w:rPr>
                <w:u w:val="single"/>
              </w:rPr>
              <w:t xml:space="preserve"> </w:t>
            </w:r>
            <w:r w:rsidRPr="001407D2">
              <w:rPr>
                <w:u w:val="single"/>
                <w:rtl/>
              </w:rPr>
              <w:t>בנכסים</w:t>
            </w:r>
            <w:r w:rsidRPr="001407D2">
              <w:rPr>
                <w:u w:val="single"/>
              </w:rPr>
              <w:t xml:space="preserve"> </w:t>
            </w:r>
            <w:r w:rsidRPr="001407D2">
              <w:rPr>
                <w:u w:val="single"/>
                <w:rtl/>
              </w:rPr>
              <w:t>לא</w:t>
            </w:r>
            <w:r w:rsidRPr="001407D2">
              <w:rPr>
                <w:u w:val="single"/>
              </w:rPr>
              <w:t xml:space="preserve"> </w:t>
            </w:r>
            <w:r w:rsidRPr="001407D2">
              <w:rPr>
                <w:u w:val="single"/>
                <w:rtl/>
              </w:rPr>
              <w:t>סחירים</w:t>
            </w:r>
            <w:r w:rsidRPr="001407D2">
              <w:rPr>
                <w:u w:val="single"/>
              </w:rPr>
              <w:t xml:space="preserve"> </w:t>
            </w:r>
            <w:r w:rsidRPr="001407D2">
              <w:rPr>
                <w:u w:val="single"/>
                <w:rtl/>
              </w:rPr>
              <w:t>אשר</w:t>
            </w:r>
            <w:r w:rsidRPr="001407D2">
              <w:rPr>
                <w:u w:val="single"/>
              </w:rPr>
              <w:t xml:space="preserve"> </w:t>
            </w:r>
            <w:r w:rsidRPr="001407D2">
              <w:rPr>
                <w:u w:val="single"/>
                <w:rtl/>
              </w:rPr>
              <w:t>הממונה</w:t>
            </w:r>
            <w:r w:rsidRPr="001407D2">
              <w:rPr>
                <w:u w:val="single"/>
              </w:rPr>
              <w:t xml:space="preserve"> </w:t>
            </w:r>
            <w:r w:rsidRPr="001407D2">
              <w:rPr>
                <w:u w:val="single"/>
                <w:rtl/>
              </w:rPr>
              <w:t>קבע</w:t>
            </w:r>
            <w:r w:rsidRPr="001407D2">
              <w:rPr>
                <w:u w:val="single"/>
              </w:rPr>
              <w:t xml:space="preserve"> </w:t>
            </w:r>
            <w:r w:rsidRPr="001407D2">
              <w:rPr>
                <w:u w:val="single"/>
                <w:rtl/>
              </w:rPr>
              <w:t>כי</w:t>
            </w:r>
            <w:r w:rsidRPr="001407D2">
              <w:rPr>
                <w:rFonts w:hint="cs"/>
                <w:u w:val="single"/>
                <w:rtl/>
              </w:rPr>
              <w:t xml:space="preserve"> </w:t>
            </w:r>
            <w:r w:rsidRPr="001407D2">
              <w:rPr>
                <w:u w:val="single"/>
                <w:rtl/>
              </w:rPr>
              <w:t>הוא</w:t>
            </w:r>
            <w:r w:rsidRPr="001407D2">
              <w:rPr>
                <w:u w:val="single"/>
              </w:rPr>
              <w:t xml:space="preserve"> </w:t>
            </w:r>
            <w:r w:rsidRPr="001407D2">
              <w:rPr>
                <w:u w:val="single"/>
                <w:rtl/>
              </w:rPr>
              <w:t>גוף</w:t>
            </w:r>
            <w:r w:rsidRPr="001407D2">
              <w:rPr>
                <w:u w:val="single"/>
              </w:rPr>
              <w:t xml:space="preserve"> </w:t>
            </w:r>
            <w:r w:rsidRPr="001407D2">
              <w:rPr>
                <w:u w:val="single"/>
                <w:rtl/>
              </w:rPr>
              <w:t>מוסדי</w:t>
            </w:r>
            <w:r w:rsidRPr="001407D2">
              <w:rPr>
                <w:u w:val="single"/>
              </w:rPr>
              <w:t xml:space="preserve"> </w:t>
            </w:r>
            <w:r w:rsidRPr="001407D2">
              <w:rPr>
                <w:u w:val="single"/>
                <w:rtl/>
              </w:rPr>
              <w:t>לצורך</w:t>
            </w:r>
            <w:r w:rsidRPr="001407D2">
              <w:rPr>
                <w:u w:val="single"/>
              </w:rPr>
              <w:t xml:space="preserve"> </w:t>
            </w:r>
            <w:r w:rsidRPr="001407D2">
              <w:rPr>
                <w:u w:val="single"/>
                <w:rtl/>
              </w:rPr>
              <w:t>מכרז</w:t>
            </w:r>
            <w:r w:rsidRPr="001407D2">
              <w:rPr>
                <w:u w:val="single"/>
              </w:rPr>
              <w:t xml:space="preserve"> </w:t>
            </w:r>
            <w:r w:rsidRPr="001407D2">
              <w:rPr>
                <w:u w:val="single"/>
                <w:rtl/>
              </w:rPr>
              <w:t>זה</w:t>
            </w:r>
            <w:r>
              <w:rPr>
                <w:rFonts w:hint="cs"/>
                <w:rtl/>
              </w:rPr>
              <w:t>"-</w:t>
            </w:r>
          </w:p>
          <w:p w:rsidR="007A6E70" w:rsidRDefault="007A6E70" w:rsidP="00D01692">
            <w:pPr>
              <w:pStyle w:val="a7"/>
              <w:widowControl w:val="0"/>
              <w:numPr>
                <w:ilvl w:val="0"/>
                <w:numId w:val="48"/>
              </w:numPr>
              <w:spacing w:after="0"/>
              <w:ind w:left="397" w:hanging="397"/>
              <w:rPr>
                <w:rtl/>
              </w:rPr>
            </w:pPr>
            <w:r>
              <w:rPr>
                <w:rFonts w:hint="cs"/>
                <w:rtl/>
              </w:rPr>
              <w:t xml:space="preserve">האם הממונה קבע גופים נוספים שייחשבו גופים מוסדיים לצורך המכרז מלבד אלה המוגדרים גופים מוסדיים </w:t>
            </w:r>
            <w:r>
              <w:rPr>
                <w:rtl/>
              </w:rPr>
              <w:t>בחוק</w:t>
            </w:r>
            <w:r>
              <w:t xml:space="preserve"> </w:t>
            </w:r>
            <w:r>
              <w:rPr>
                <w:rtl/>
              </w:rPr>
              <w:t>הפיקוח</w:t>
            </w:r>
            <w:r>
              <w:t xml:space="preserve"> </w:t>
            </w:r>
            <w:r>
              <w:rPr>
                <w:rtl/>
              </w:rPr>
              <w:t>על</w:t>
            </w:r>
            <w:r>
              <w:t xml:space="preserve"> </w:t>
            </w:r>
            <w:r>
              <w:rPr>
                <w:rtl/>
              </w:rPr>
              <w:t>שירותים</w:t>
            </w:r>
            <w:r>
              <w:t xml:space="preserve"> </w:t>
            </w:r>
            <w:r>
              <w:rPr>
                <w:rtl/>
              </w:rPr>
              <w:t>פיננסיים</w:t>
            </w:r>
            <w:r>
              <w:rPr>
                <w:rFonts w:hint="cs"/>
                <w:rtl/>
              </w:rPr>
              <w:t xml:space="preserve"> (ביטוח), התשמ"א-1981;</w:t>
            </w:r>
          </w:p>
          <w:p w:rsidR="007A6E70" w:rsidRDefault="007A6E70" w:rsidP="00D01692">
            <w:pPr>
              <w:pStyle w:val="a7"/>
              <w:widowControl w:val="0"/>
              <w:numPr>
                <w:ilvl w:val="0"/>
                <w:numId w:val="48"/>
              </w:numPr>
              <w:spacing w:after="0"/>
              <w:ind w:left="397" w:hanging="397"/>
            </w:pPr>
            <w:r>
              <w:rPr>
                <w:rFonts w:hint="cs"/>
                <w:rtl/>
              </w:rPr>
              <w:t>אם נקבעו גופים נוספים שייחשבו גופים מוסדיים לצורך המכרז - מה הגופים;</w:t>
            </w:r>
          </w:p>
          <w:p w:rsidR="007A6E70" w:rsidRDefault="007A6E70" w:rsidP="00D01692">
            <w:pPr>
              <w:pStyle w:val="a7"/>
              <w:widowControl w:val="0"/>
              <w:numPr>
                <w:ilvl w:val="0"/>
                <w:numId w:val="48"/>
              </w:numPr>
              <w:spacing w:after="0"/>
              <w:ind w:left="397" w:hanging="397"/>
            </w:pPr>
            <w:r w:rsidRPr="00423B9E">
              <w:rPr>
                <w:rFonts w:hint="cs"/>
                <w:rtl/>
              </w:rPr>
              <w:t>אם ישנם גורמים שאינם גופים מוסדיים אשר עשוי להידרש עבורם שירות במסגרת המכרז</w:t>
            </w:r>
            <w:r>
              <w:rPr>
                <w:rFonts w:hint="cs"/>
                <w:rtl/>
              </w:rPr>
              <w:t xml:space="preserve"> </w:t>
            </w:r>
            <w:r w:rsidRPr="00423B9E">
              <w:rPr>
                <w:rFonts w:hint="cs"/>
                <w:rtl/>
              </w:rPr>
              <w:t xml:space="preserve">- נבקש לקבל פרטים על </w:t>
            </w:r>
            <w:proofErr w:type="spellStart"/>
            <w:r w:rsidRPr="00423B9E">
              <w:rPr>
                <w:rFonts w:hint="cs"/>
                <w:rtl/>
              </w:rPr>
              <w:t>איפיון</w:t>
            </w:r>
            <w:proofErr w:type="spellEnd"/>
            <w:r w:rsidRPr="00423B9E">
              <w:rPr>
                <w:rFonts w:hint="cs"/>
                <w:rtl/>
              </w:rPr>
              <w:t xml:space="preserve"> אותם גורמים, מספר מוערך שלהם, וסוגי הנכסים של</w:t>
            </w:r>
            <w:r>
              <w:rPr>
                <w:rFonts w:hint="cs"/>
                <w:rtl/>
              </w:rPr>
              <w:t xml:space="preserve"> </w:t>
            </w:r>
            <w:r w:rsidRPr="00423B9E">
              <w:rPr>
                <w:rFonts w:hint="cs"/>
                <w:rtl/>
              </w:rPr>
              <w:t>אותם גורמים שעבורם יידרש השירות</w:t>
            </w:r>
            <w:r>
              <w:rPr>
                <w:rFonts w:hint="cs"/>
                <w:rtl/>
              </w:rPr>
              <w:t>.</w:t>
            </w:r>
          </w:p>
          <w:p w:rsidR="002276E3" w:rsidRDefault="002276E3" w:rsidP="00D01692">
            <w:pPr>
              <w:pStyle w:val="a7"/>
              <w:widowControl w:val="0"/>
              <w:numPr>
                <w:ilvl w:val="0"/>
                <w:numId w:val="48"/>
              </w:numPr>
              <w:spacing w:after="0"/>
              <w:ind w:left="397" w:hanging="397"/>
            </w:pPr>
            <w:r>
              <w:rPr>
                <w:rFonts w:hint="cs"/>
                <w:rtl/>
              </w:rPr>
              <w:t xml:space="preserve">האם ישנם גורמים שאינם גופים מוסדיים אשר מקבלים כיום </w:t>
            </w:r>
            <w:r w:rsidR="00E31302" w:rsidRPr="00423B9E">
              <w:rPr>
                <w:rFonts w:hint="cs"/>
                <w:rtl/>
              </w:rPr>
              <w:t>את שירותי המאגר במסגרת ההתקשרות הקיימת עם מרווח הוגן.</w:t>
            </w:r>
            <w:r w:rsidR="00E31302">
              <w:rPr>
                <w:rFonts w:hint="cs"/>
                <w:rtl/>
              </w:rPr>
              <w:t xml:space="preserve"> אם כן- </w:t>
            </w:r>
            <w:r w:rsidR="00E31302" w:rsidRPr="00D7194E">
              <w:rPr>
                <w:rFonts w:hint="eastAsia"/>
                <w:rtl/>
              </w:rPr>
              <w:t>נבקש</w:t>
            </w:r>
            <w:r w:rsidR="00E31302" w:rsidRPr="00D7194E">
              <w:rPr>
                <w:rtl/>
              </w:rPr>
              <w:t xml:space="preserve"> לקבל פרטים על </w:t>
            </w:r>
            <w:proofErr w:type="spellStart"/>
            <w:r w:rsidR="00E31302" w:rsidRPr="00D7194E">
              <w:rPr>
                <w:rtl/>
              </w:rPr>
              <w:t>איפיון</w:t>
            </w:r>
            <w:proofErr w:type="spellEnd"/>
            <w:r w:rsidR="00E31302" w:rsidRPr="00D7194E">
              <w:rPr>
                <w:rtl/>
              </w:rPr>
              <w:t xml:space="preserve"> אותם גורמים, וסוגי הנכסים של</w:t>
            </w:r>
            <w:r w:rsidR="00E31302">
              <w:rPr>
                <w:rFonts w:hint="cs"/>
                <w:rtl/>
              </w:rPr>
              <w:t xml:space="preserve"> אותם גורמים</w:t>
            </w:r>
            <w:r w:rsidR="00E31302" w:rsidRPr="00D7194E">
              <w:rPr>
                <w:rtl/>
              </w:rPr>
              <w:t xml:space="preserve"> שעבורם </w:t>
            </w:r>
            <w:r w:rsidR="00E31302">
              <w:rPr>
                <w:rFonts w:hint="cs"/>
                <w:rtl/>
              </w:rPr>
              <w:t xml:space="preserve">מסופק </w:t>
            </w:r>
            <w:r w:rsidR="00E31302" w:rsidRPr="00D7194E">
              <w:rPr>
                <w:rFonts w:hint="eastAsia"/>
                <w:rtl/>
              </w:rPr>
              <w:t>השירות</w:t>
            </w:r>
            <w:r w:rsidR="00E31302" w:rsidRPr="00D7194E">
              <w:rPr>
                <w:rtl/>
              </w:rPr>
              <w:t>.</w:t>
            </w:r>
          </w:p>
          <w:p w:rsidR="007A6E70" w:rsidRDefault="007A6E70" w:rsidP="007A6E70">
            <w:pPr>
              <w:spacing w:before="120" w:line="360" w:lineRule="auto"/>
              <w:rPr>
                <w:rtl/>
              </w:rPr>
            </w:pPr>
          </w:p>
        </w:tc>
        <w:tc>
          <w:tcPr>
            <w:tcW w:w="3577" w:type="dxa"/>
          </w:tcPr>
          <w:p w:rsidR="007A6E70" w:rsidRDefault="007A6E70" w:rsidP="007A6E70">
            <w:pPr>
              <w:spacing w:before="120" w:line="280" w:lineRule="exact"/>
              <w:rPr>
                <w:rtl/>
              </w:rPr>
            </w:pPr>
            <w:r>
              <w:rPr>
                <w:rFonts w:hint="cs"/>
                <w:rtl/>
              </w:rPr>
              <w:t>א. לא</w:t>
            </w:r>
            <w:r w:rsidR="006C25F1">
              <w:rPr>
                <w:rFonts w:hint="cs"/>
                <w:rtl/>
              </w:rPr>
              <w:t>.</w:t>
            </w:r>
          </w:p>
          <w:p w:rsidR="007A6E70" w:rsidRDefault="007A6E70" w:rsidP="007A6E70">
            <w:pPr>
              <w:spacing w:before="120" w:line="280" w:lineRule="exact"/>
              <w:rPr>
                <w:rtl/>
              </w:rPr>
            </w:pPr>
            <w:r>
              <w:rPr>
                <w:rFonts w:hint="cs"/>
                <w:rtl/>
              </w:rPr>
              <w:t>ב. לא</w:t>
            </w:r>
            <w:r w:rsidR="006C25F1">
              <w:rPr>
                <w:rFonts w:hint="cs"/>
                <w:rtl/>
              </w:rPr>
              <w:t>.</w:t>
            </w:r>
          </w:p>
          <w:p w:rsidR="007A6E70" w:rsidRDefault="007A6E70" w:rsidP="007A6E70">
            <w:pPr>
              <w:spacing w:before="120" w:line="280" w:lineRule="exact"/>
              <w:rPr>
                <w:rtl/>
              </w:rPr>
            </w:pPr>
            <w:r>
              <w:rPr>
                <w:rFonts w:hint="cs"/>
                <w:rtl/>
              </w:rPr>
              <w:t>ג. לא ניתן להעריך.</w:t>
            </w:r>
          </w:p>
          <w:p w:rsidR="007A6E70" w:rsidRPr="006E6CAB" w:rsidRDefault="007A6E70" w:rsidP="005E5247">
            <w:pPr>
              <w:spacing w:before="120" w:line="360" w:lineRule="auto"/>
              <w:rPr>
                <w:rtl/>
              </w:rPr>
            </w:pPr>
            <w:r>
              <w:rPr>
                <w:rFonts w:hint="cs"/>
                <w:rtl/>
              </w:rPr>
              <w:t xml:space="preserve">ד. </w:t>
            </w:r>
            <w:r w:rsidR="00E31302">
              <w:rPr>
                <w:rFonts w:hint="cs"/>
                <w:rtl/>
              </w:rPr>
              <w:t xml:space="preserve">הספק הזוכה רשאי להעניק שירותים נוספים בכפוף לאמור בסעיף 1.8 </w:t>
            </w:r>
            <w:r w:rsidR="00CA3B25">
              <w:rPr>
                <w:rFonts w:hint="cs"/>
                <w:rtl/>
              </w:rPr>
              <w:t xml:space="preserve">למכרז </w:t>
            </w:r>
            <w:r w:rsidR="00E31302">
              <w:rPr>
                <w:rFonts w:hint="cs"/>
                <w:rtl/>
              </w:rPr>
              <w:t>לעניין שימוש מקביל</w:t>
            </w:r>
            <w:r w:rsidR="00EB7444">
              <w:rPr>
                <w:rFonts w:hint="cs"/>
                <w:rtl/>
              </w:rPr>
              <w:t xml:space="preserve">. בנוסף </w:t>
            </w:r>
            <w:r w:rsidR="00CA3B25">
              <w:rPr>
                <w:rFonts w:hint="cs"/>
                <w:rtl/>
              </w:rPr>
              <w:t xml:space="preserve">ראו </w:t>
            </w:r>
            <w:r w:rsidR="00EB7444">
              <w:rPr>
                <w:rFonts w:hint="cs"/>
                <w:rtl/>
              </w:rPr>
              <w:t>תשובה לשאלה מספר 9.</w:t>
            </w:r>
          </w:p>
        </w:tc>
      </w:tr>
      <w:tr w:rsidR="00EB7444" w:rsidRPr="006E6CAB" w:rsidTr="00F04DA2">
        <w:tc>
          <w:tcPr>
            <w:tcW w:w="678" w:type="dxa"/>
          </w:tcPr>
          <w:p w:rsidR="00EB7444" w:rsidRPr="006E6CAB" w:rsidRDefault="00EB7444" w:rsidP="00D01692">
            <w:pPr>
              <w:pStyle w:val="a7"/>
              <w:numPr>
                <w:ilvl w:val="0"/>
                <w:numId w:val="33"/>
              </w:numPr>
              <w:tabs>
                <w:tab w:val="left" w:pos="139"/>
              </w:tabs>
              <w:jc w:val="left"/>
              <w:rPr>
                <w:rtl/>
              </w:rPr>
            </w:pPr>
          </w:p>
        </w:tc>
        <w:tc>
          <w:tcPr>
            <w:tcW w:w="1701" w:type="dxa"/>
          </w:tcPr>
          <w:p w:rsidR="00EB7444" w:rsidRDefault="00EB7444" w:rsidP="00EB7444">
            <w:pPr>
              <w:spacing w:before="120" w:line="360" w:lineRule="auto"/>
              <w:jc w:val="center"/>
              <w:rPr>
                <w:b/>
                <w:bCs/>
                <w:rtl/>
              </w:rPr>
            </w:pPr>
            <w:r>
              <w:rPr>
                <w:rFonts w:hint="cs"/>
                <w:b/>
                <w:bCs/>
                <w:rtl/>
              </w:rPr>
              <w:t>1.1</w:t>
            </w:r>
          </w:p>
        </w:tc>
        <w:tc>
          <w:tcPr>
            <w:tcW w:w="4503" w:type="dxa"/>
          </w:tcPr>
          <w:p w:rsidR="00EB7444" w:rsidRDefault="00EB7444" w:rsidP="00EB7444">
            <w:pPr>
              <w:spacing w:before="120" w:line="280" w:lineRule="exact"/>
              <w:rPr>
                <w:rtl/>
              </w:rPr>
            </w:pPr>
            <w:r>
              <w:rPr>
                <w:rFonts w:hint="cs"/>
                <w:rtl/>
              </w:rPr>
              <w:t>"מבטח/חברת ביטוח" מוגדרים "</w:t>
            </w:r>
            <w:r>
              <w:rPr>
                <w:rtl/>
              </w:rPr>
              <w:t>כהגדרתו</w:t>
            </w:r>
            <w:r>
              <w:t xml:space="preserve"> </w:t>
            </w:r>
            <w:r>
              <w:rPr>
                <w:rtl/>
              </w:rPr>
              <w:t>בחוק</w:t>
            </w:r>
            <w:r>
              <w:t xml:space="preserve"> </w:t>
            </w:r>
            <w:r>
              <w:rPr>
                <w:rtl/>
              </w:rPr>
              <w:t>הפיקוח</w:t>
            </w:r>
            <w:r>
              <w:rPr>
                <w:rFonts w:hint="cs"/>
                <w:rtl/>
              </w:rPr>
              <w:t xml:space="preserve"> (ב</w:t>
            </w:r>
            <w:r>
              <w:rPr>
                <w:rtl/>
              </w:rPr>
              <w:t>יטוח</w:t>
            </w:r>
            <w:r>
              <w:t>(</w:t>
            </w:r>
            <w:r>
              <w:rPr>
                <w:rFonts w:hint="cs"/>
                <w:rtl/>
              </w:rPr>
              <w:t>"-</w:t>
            </w:r>
          </w:p>
          <w:p w:rsidR="00EB7444" w:rsidRDefault="00EB7444" w:rsidP="00EB7444">
            <w:pPr>
              <w:spacing w:before="120" w:line="360" w:lineRule="auto"/>
              <w:rPr>
                <w:rtl/>
              </w:rPr>
            </w:pPr>
            <w:r>
              <w:rPr>
                <w:rFonts w:hint="cs"/>
                <w:rtl/>
              </w:rPr>
              <w:t>בחוק האמור אין הגדרה לחברת ביטוח. אנא אשרו ש"חברת ביטוח" לעניין המכרז היא מבטח, כהגדרתו בחוק האמור.</w:t>
            </w:r>
          </w:p>
        </w:tc>
        <w:tc>
          <w:tcPr>
            <w:tcW w:w="3577" w:type="dxa"/>
          </w:tcPr>
          <w:p w:rsidR="00EB7444" w:rsidRPr="006E6CAB" w:rsidRDefault="00EB7444" w:rsidP="00EB7444">
            <w:pPr>
              <w:spacing w:before="120" w:line="360" w:lineRule="auto"/>
              <w:rPr>
                <w:rtl/>
              </w:rPr>
            </w:pPr>
            <w:r>
              <w:rPr>
                <w:rFonts w:hint="cs"/>
                <w:rtl/>
              </w:rPr>
              <w:t>אין שינוי במסמכי המכרז</w:t>
            </w:r>
            <w:r w:rsidR="00343975">
              <w:rPr>
                <w:rFonts w:hint="cs"/>
                <w:rtl/>
              </w:rPr>
              <w:t>.</w:t>
            </w:r>
          </w:p>
        </w:tc>
      </w:tr>
      <w:tr w:rsidR="00EB7444" w:rsidRPr="006E6CAB" w:rsidTr="00F04DA2">
        <w:tc>
          <w:tcPr>
            <w:tcW w:w="678" w:type="dxa"/>
          </w:tcPr>
          <w:p w:rsidR="00EB7444" w:rsidRPr="006E6CAB" w:rsidRDefault="00EB7444" w:rsidP="00D01692">
            <w:pPr>
              <w:pStyle w:val="a7"/>
              <w:numPr>
                <w:ilvl w:val="0"/>
                <w:numId w:val="33"/>
              </w:numPr>
              <w:tabs>
                <w:tab w:val="left" w:pos="139"/>
              </w:tabs>
              <w:jc w:val="left"/>
              <w:rPr>
                <w:rtl/>
              </w:rPr>
            </w:pPr>
          </w:p>
        </w:tc>
        <w:tc>
          <w:tcPr>
            <w:tcW w:w="1701" w:type="dxa"/>
          </w:tcPr>
          <w:p w:rsidR="00EB7444" w:rsidRDefault="00EB7444" w:rsidP="00EB7444">
            <w:pPr>
              <w:spacing w:before="120" w:line="360" w:lineRule="auto"/>
              <w:jc w:val="center"/>
              <w:rPr>
                <w:b/>
                <w:bCs/>
                <w:rtl/>
              </w:rPr>
            </w:pPr>
            <w:r>
              <w:rPr>
                <w:rFonts w:hint="cs"/>
                <w:b/>
                <w:bCs/>
                <w:rtl/>
              </w:rPr>
              <w:t>1.1</w:t>
            </w:r>
          </w:p>
        </w:tc>
        <w:tc>
          <w:tcPr>
            <w:tcW w:w="4503" w:type="dxa"/>
          </w:tcPr>
          <w:p w:rsidR="00EB7444" w:rsidRDefault="00EB7444" w:rsidP="00EB7444">
            <w:pPr>
              <w:spacing w:before="120" w:line="280" w:lineRule="exact"/>
              <w:rPr>
                <w:rtl/>
              </w:rPr>
            </w:pPr>
            <w:r>
              <w:rPr>
                <w:rFonts w:hint="cs"/>
                <w:rtl/>
              </w:rPr>
              <w:t xml:space="preserve">"מקבלי השירות" מוגדרים: </w:t>
            </w:r>
            <w:r>
              <w:rPr>
                <w:rFonts w:hint="cs"/>
                <w:color w:val="000000"/>
                <w:rtl/>
              </w:rPr>
              <w:t>"</w:t>
            </w:r>
            <w:r w:rsidRPr="00D7194E">
              <w:rPr>
                <w:color w:val="000000"/>
                <w:rtl/>
              </w:rPr>
              <w:t>חברות מנהלות</w:t>
            </w:r>
            <w:r w:rsidRPr="00D7194E">
              <w:rPr>
                <w:rtl/>
              </w:rPr>
              <w:t>, קופות גמל, קרנות פנסיה, חברות ביטוח, המזמין</w:t>
            </w:r>
            <w:r>
              <w:rPr>
                <w:rFonts w:hint="cs"/>
                <w:rtl/>
              </w:rPr>
              <w:t>,</w:t>
            </w:r>
            <w:r w:rsidRPr="00D7194E">
              <w:rPr>
                <w:rtl/>
              </w:rPr>
              <w:t xml:space="preserve"> </w:t>
            </w:r>
            <w:r w:rsidRPr="00D7194E">
              <w:rPr>
                <w:u w:val="single"/>
                <w:rtl/>
              </w:rPr>
              <w:t>וכל גוף נוסף שיורה עליו הממונה</w:t>
            </w:r>
            <w:r>
              <w:rPr>
                <w:rFonts w:hint="cs"/>
                <w:rtl/>
              </w:rPr>
              <w:t>".</w:t>
            </w:r>
          </w:p>
          <w:p w:rsidR="00EB7444" w:rsidRDefault="00EB7444" w:rsidP="00D01692">
            <w:pPr>
              <w:pStyle w:val="a7"/>
              <w:widowControl w:val="0"/>
              <w:numPr>
                <w:ilvl w:val="0"/>
                <w:numId w:val="49"/>
              </w:numPr>
              <w:spacing w:after="0" w:line="280" w:lineRule="exact"/>
              <w:ind w:left="397" w:hanging="397"/>
              <w:rPr>
                <w:rtl/>
              </w:rPr>
            </w:pPr>
            <w:r>
              <w:rPr>
                <w:rFonts w:hint="cs"/>
                <w:rtl/>
              </w:rPr>
              <w:t xml:space="preserve">האם הממונה קבע מקבלי שירות שאינם גופים מוסדיים או המזמין. </w:t>
            </w:r>
          </w:p>
          <w:p w:rsidR="00EB7444" w:rsidRDefault="00EB7444" w:rsidP="00D01692">
            <w:pPr>
              <w:pStyle w:val="a7"/>
              <w:widowControl w:val="0"/>
              <w:numPr>
                <w:ilvl w:val="0"/>
                <w:numId w:val="49"/>
              </w:numPr>
              <w:spacing w:after="0" w:line="280" w:lineRule="exact"/>
              <w:ind w:left="397" w:hanging="397"/>
            </w:pPr>
            <w:r>
              <w:rPr>
                <w:rFonts w:hint="cs"/>
                <w:rtl/>
              </w:rPr>
              <w:t xml:space="preserve">אם נקבעו מקבלי שירות נוספים </w:t>
            </w:r>
            <w:r>
              <w:rPr>
                <w:rtl/>
              </w:rPr>
              <w:t>–</w:t>
            </w:r>
            <w:r>
              <w:rPr>
                <w:rFonts w:hint="cs"/>
                <w:rtl/>
              </w:rPr>
              <w:t xml:space="preserve"> מיהם. </w:t>
            </w:r>
            <w:r w:rsidRPr="00423B9E">
              <w:rPr>
                <w:rFonts w:hint="cs"/>
                <w:rtl/>
              </w:rPr>
              <w:t xml:space="preserve">נבקש לקבל פרטים על </w:t>
            </w:r>
            <w:proofErr w:type="spellStart"/>
            <w:r w:rsidRPr="00423B9E">
              <w:rPr>
                <w:rFonts w:hint="cs"/>
                <w:rtl/>
              </w:rPr>
              <w:t>איפיון</w:t>
            </w:r>
            <w:proofErr w:type="spellEnd"/>
            <w:r w:rsidRPr="00423B9E">
              <w:rPr>
                <w:rFonts w:hint="cs"/>
                <w:rtl/>
              </w:rPr>
              <w:t xml:space="preserve"> אותם גורמים, מספר מוערך שלהם, וסוגי הנכסים שלהם שעבורם יידרש השירות</w:t>
            </w:r>
          </w:p>
          <w:p w:rsidR="00EB7444" w:rsidRDefault="00EB7444" w:rsidP="00EB7444">
            <w:pPr>
              <w:spacing w:before="120" w:line="360" w:lineRule="auto"/>
              <w:rPr>
                <w:rtl/>
              </w:rPr>
            </w:pPr>
            <w:r w:rsidRPr="00423B9E">
              <w:rPr>
                <w:rFonts w:hint="cs"/>
                <w:rtl/>
              </w:rPr>
              <w:lastRenderedPageBreak/>
              <w:t xml:space="preserve">האם ישנם </w:t>
            </w:r>
            <w:r>
              <w:rPr>
                <w:rFonts w:hint="cs"/>
                <w:rtl/>
              </w:rPr>
              <w:t xml:space="preserve">מקבלי שירות נוספים </w:t>
            </w:r>
            <w:r w:rsidRPr="00423B9E">
              <w:rPr>
                <w:rFonts w:hint="cs"/>
                <w:rtl/>
              </w:rPr>
              <w:t>אשר מקבלים כיום את שירותי המאגר במסגרת ההתקשרות הקיימת עם מרווח הוגן.</w:t>
            </w:r>
            <w:r>
              <w:rPr>
                <w:rFonts w:hint="cs"/>
                <w:rtl/>
              </w:rPr>
              <w:t xml:space="preserve"> אם כן- </w:t>
            </w:r>
            <w:r w:rsidRPr="00423B9E">
              <w:rPr>
                <w:rFonts w:hint="cs"/>
                <w:rtl/>
              </w:rPr>
              <w:t xml:space="preserve">נבקש לקבל פרטים על </w:t>
            </w:r>
            <w:proofErr w:type="spellStart"/>
            <w:r w:rsidRPr="00423B9E">
              <w:rPr>
                <w:rFonts w:hint="cs"/>
                <w:rtl/>
              </w:rPr>
              <w:t>איפיון</w:t>
            </w:r>
            <w:proofErr w:type="spellEnd"/>
            <w:r w:rsidRPr="00423B9E">
              <w:rPr>
                <w:rFonts w:hint="cs"/>
                <w:rtl/>
              </w:rPr>
              <w:t xml:space="preserve"> אותם גורמים, וסוגי הנכסים שלהם שעבורם </w:t>
            </w:r>
            <w:r>
              <w:rPr>
                <w:rFonts w:hint="cs"/>
                <w:rtl/>
              </w:rPr>
              <w:t xml:space="preserve">מסופק </w:t>
            </w:r>
            <w:r w:rsidRPr="00423B9E">
              <w:rPr>
                <w:rFonts w:hint="cs"/>
                <w:rtl/>
              </w:rPr>
              <w:t>השירות.</w:t>
            </w:r>
          </w:p>
        </w:tc>
        <w:tc>
          <w:tcPr>
            <w:tcW w:w="3577" w:type="dxa"/>
          </w:tcPr>
          <w:p w:rsidR="00EB7444" w:rsidRPr="006E6CAB" w:rsidRDefault="00EB7444" w:rsidP="00EB7444">
            <w:pPr>
              <w:spacing w:before="120" w:line="360" w:lineRule="auto"/>
              <w:rPr>
                <w:rtl/>
              </w:rPr>
            </w:pPr>
            <w:r>
              <w:rPr>
                <w:rFonts w:hint="cs"/>
                <w:rtl/>
              </w:rPr>
              <w:lastRenderedPageBreak/>
              <w:t>רא</w:t>
            </w:r>
            <w:r w:rsidR="00CA3B25">
              <w:rPr>
                <w:rFonts w:hint="cs"/>
                <w:rtl/>
              </w:rPr>
              <w:t>ו</w:t>
            </w:r>
            <w:r>
              <w:rPr>
                <w:rFonts w:hint="cs"/>
                <w:rtl/>
              </w:rPr>
              <w:t xml:space="preserve"> תשובה לשאלה מספר 13.</w:t>
            </w:r>
          </w:p>
        </w:tc>
      </w:tr>
      <w:tr w:rsidR="00EB7444" w:rsidRPr="006E6CAB" w:rsidTr="00F04DA2">
        <w:tc>
          <w:tcPr>
            <w:tcW w:w="678" w:type="dxa"/>
          </w:tcPr>
          <w:p w:rsidR="00EB7444" w:rsidRPr="006E6CAB" w:rsidRDefault="00EB7444" w:rsidP="00D01692">
            <w:pPr>
              <w:pStyle w:val="a7"/>
              <w:numPr>
                <w:ilvl w:val="0"/>
                <w:numId w:val="33"/>
              </w:numPr>
              <w:tabs>
                <w:tab w:val="left" w:pos="139"/>
              </w:tabs>
              <w:jc w:val="left"/>
              <w:rPr>
                <w:rtl/>
              </w:rPr>
            </w:pPr>
          </w:p>
        </w:tc>
        <w:tc>
          <w:tcPr>
            <w:tcW w:w="1701" w:type="dxa"/>
          </w:tcPr>
          <w:p w:rsidR="00EB7444" w:rsidRDefault="00EB7444" w:rsidP="00EB7444">
            <w:pPr>
              <w:spacing w:before="120" w:line="360" w:lineRule="auto"/>
              <w:jc w:val="center"/>
              <w:rPr>
                <w:b/>
                <w:bCs/>
                <w:rtl/>
              </w:rPr>
            </w:pPr>
            <w:r>
              <w:rPr>
                <w:rFonts w:hint="cs"/>
                <w:b/>
                <w:bCs/>
                <w:rtl/>
              </w:rPr>
              <w:t>1.1</w:t>
            </w:r>
          </w:p>
        </w:tc>
        <w:tc>
          <w:tcPr>
            <w:tcW w:w="4503" w:type="dxa"/>
          </w:tcPr>
          <w:p w:rsidR="00EB7444" w:rsidRDefault="00EB7444" w:rsidP="00EB7444">
            <w:pPr>
              <w:spacing w:before="120" w:line="280" w:lineRule="exact"/>
              <w:rPr>
                <w:rtl/>
              </w:rPr>
            </w:pPr>
            <w:r>
              <w:rPr>
                <w:rFonts w:hint="cs"/>
                <w:rtl/>
              </w:rPr>
              <w:t xml:space="preserve">הגדרת "נכס חוב לא סחיר" היא: </w:t>
            </w:r>
          </w:p>
          <w:p w:rsidR="00EB7444" w:rsidRDefault="00EB7444" w:rsidP="00EB7444">
            <w:pPr>
              <w:spacing w:before="120" w:line="280" w:lineRule="exact"/>
              <w:rPr>
                <w:rtl/>
              </w:rPr>
            </w:pPr>
            <w:r>
              <w:rPr>
                <w:rFonts w:hint="cs"/>
                <w:rtl/>
              </w:rPr>
              <w:t>"</w:t>
            </w:r>
            <w:r w:rsidRPr="00D13667">
              <w:rPr>
                <w:rtl/>
              </w:rPr>
              <w:t>נכס שאינו נייר ערך סחיר ו</w:t>
            </w:r>
            <w:r>
              <w:rPr>
                <w:rFonts w:hint="cs"/>
                <w:rtl/>
              </w:rPr>
              <w:t>ש</w:t>
            </w:r>
            <w:r w:rsidRPr="00D13667">
              <w:rPr>
                <w:rtl/>
              </w:rPr>
              <w:t xml:space="preserve">תזרים המזומנים שלו מוגדר חוזית מראש, לרבות הלוואה, </w:t>
            </w:r>
            <w:r w:rsidRPr="00794738">
              <w:rPr>
                <w:rFonts w:hint="cs"/>
                <w:rtl/>
              </w:rPr>
              <w:t>הלוואות לעמיתים/מבוטחים,</w:t>
            </w:r>
            <w:r>
              <w:rPr>
                <w:rFonts w:hint="cs"/>
                <w:rtl/>
              </w:rPr>
              <w:t xml:space="preserve"> </w:t>
            </w:r>
            <w:r w:rsidRPr="00D13667">
              <w:rPr>
                <w:rtl/>
              </w:rPr>
              <w:t xml:space="preserve">פיקדון, </w:t>
            </w:r>
            <w:r>
              <w:rPr>
                <w:rFonts w:hint="cs"/>
                <w:rtl/>
              </w:rPr>
              <w:t xml:space="preserve">נייר ערך דל סחירות, נייר ערך מושעה ממסחר, </w:t>
            </w:r>
            <w:r w:rsidRPr="00D13667">
              <w:rPr>
                <w:rtl/>
              </w:rPr>
              <w:t xml:space="preserve">אגרת חוב מיועדת </w:t>
            </w:r>
            <w:r>
              <w:rPr>
                <w:rFonts w:hint="cs"/>
                <w:rtl/>
              </w:rPr>
              <w:t>(</w:t>
            </w:r>
            <w:r w:rsidRPr="00D13667">
              <w:rPr>
                <w:rtl/>
              </w:rPr>
              <w:t>למעט בקרן פנסיה חדשה מקיפה</w:t>
            </w:r>
            <w:r>
              <w:rPr>
                <w:rFonts w:hint="cs"/>
                <w:rtl/>
              </w:rPr>
              <w:t>)</w:t>
            </w:r>
            <w:r w:rsidRPr="00D13667">
              <w:rPr>
                <w:rtl/>
              </w:rPr>
              <w:t>, תעודת חוב, ה</w:t>
            </w:r>
            <w:r>
              <w:rPr>
                <w:rFonts w:hint="cs"/>
                <w:rtl/>
              </w:rPr>
              <w:t>שקעה ב</w:t>
            </w:r>
            <w:r w:rsidRPr="00D13667">
              <w:rPr>
                <w:rtl/>
              </w:rPr>
              <w:t xml:space="preserve">חוב </w:t>
            </w:r>
            <w:r>
              <w:rPr>
                <w:rFonts w:hint="cs"/>
                <w:rtl/>
              </w:rPr>
              <w:t>שהונפק ע"י</w:t>
            </w:r>
            <w:r w:rsidRPr="00D13667">
              <w:rPr>
                <w:rtl/>
              </w:rPr>
              <w:t xml:space="preserve"> חברה ייעודית</w:t>
            </w:r>
            <w:r>
              <w:t xml:space="preserve"> (SPC)</w:t>
            </w:r>
            <w:r w:rsidRPr="00D13667">
              <w:t xml:space="preserve"> </w:t>
            </w:r>
            <w:r>
              <w:rPr>
                <w:rFonts w:hint="cs"/>
                <w:rtl/>
              </w:rPr>
              <w:t xml:space="preserve"> </w:t>
            </w:r>
            <w:r w:rsidRPr="00D13667">
              <w:rPr>
                <w:rtl/>
              </w:rPr>
              <w:t xml:space="preserve">וכן אגרת חוב עם פירעון מוקדם, אגרת חוב להמרה ואגרת חוב עם ריבית </w:t>
            </w:r>
            <w:r w:rsidRPr="008B2EED">
              <w:rPr>
                <w:rtl/>
              </w:rPr>
              <w:t>משתנה</w:t>
            </w:r>
            <w:r>
              <w:rPr>
                <w:rFonts w:hint="cs"/>
                <w:rtl/>
              </w:rPr>
              <w:t>,</w:t>
            </w:r>
            <w:r w:rsidRPr="00AA5579">
              <w:rPr>
                <w:rFonts w:hint="cs"/>
                <w:rtl/>
              </w:rPr>
              <w:t xml:space="preserve"> </w:t>
            </w:r>
            <w:r w:rsidRPr="00D7194E">
              <w:rPr>
                <w:u w:val="single"/>
                <w:rtl/>
              </w:rPr>
              <w:t>וכל נכס אחר שיורה עליו הממונה</w:t>
            </w:r>
            <w:r>
              <w:rPr>
                <w:rFonts w:hint="cs"/>
                <w:rtl/>
              </w:rPr>
              <w:t>,</w:t>
            </w:r>
            <w:r w:rsidRPr="00794738">
              <w:rPr>
                <w:rFonts w:hint="cs"/>
              </w:rPr>
              <w:t xml:space="preserve"> </w:t>
            </w:r>
            <w:r w:rsidRPr="00AA5579">
              <w:rPr>
                <w:rFonts w:hint="cs"/>
                <w:rtl/>
              </w:rPr>
              <w:t>ו</w:t>
            </w:r>
            <w:r w:rsidRPr="00D63D11">
              <w:rPr>
                <w:rFonts w:hint="cs"/>
                <w:rtl/>
              </w:rPr>
              <w:t xml:space="preserve">למעט </w:t>
            </w:r>
            <w:r w:rsidRPr="00416B7D">
              <w:rPr>
                <w:rFonts w:hint="cs"/>
                <w:rtl/>
              </w:rPr>
              <w:t>נגזרים</w:t>
            </w:r>
            <w:r>
              <w:rPr>
                <w:rFonts w:hint="cs"/>
                <w:rtl/>
              </w:rPr>
              <w:t xml:space="preserve"> וחוזים עתידיים;"</w:t>
            </w:r>
          </w:p>
          <w:p w:rsidR="00EB7444" w:rsidRDefault="00EB7444" w:rsidP="00EB7444">
            <w:pPr>
              <w:spacing w:before="120" w:line="360" w:lineRule="auto"/>
              <w:rPr>
                <w:rtl/>
              </w:rPr>
            </w:pPr>
            <w:r>
              <w:rPr>
                <w:rFonts w:hint="cs"/>
                <w:rtl/>
              </w:rPr>
              <w:t>אנא פרטו מהם סוגי הנכסים שניתן יהיה לכלול בהגדרה זו על פי הוראת הממונה.</w:t>
            </w:r>
          </w:p>
        </w:tc>
        <w:tc>
          <w:tcPr>
            <w:tcW w:w="3577" w:type="dxa"/>
          </w:tcPr>
          <w:p w:rsidR="00EB7444" w:rsidRPr="006E6CAB" w:rsidRDefault="00EB7444" w:rsidP="00EB7444">
            <w:pPr>
              <w:spacing w:before="120" w:line="360" w:lineRule="auto"/>
              <w:rPr>
                <w:rtl/>
              </w:rPr>
            </w:pPr>
            <w:r>
              <w:rPr>
                <w:rFonts w:hint="cs"/>
                <w:rtl/>
              </w:rPr>
              <w:t>לא ניתן להעריך.</w:t>
            </w:r>
          </w:p>
        </w:tc>
      </w:tr>
      <w:tr w:rsidR="00EB7444" w:rsidRPr="006E6CAB" w:rsidTr="00F04DA2">
        <w:tc>
          <w:tcPr>
            <w:tcW w:w="678" w:type="dxa"/>
          </w:tcPr>
          <w:p w:rsidR="00EB7444" w:rsidRPr="006E6CAB" w:rsidRDefault="00EB7444" w:rsidP="00D01692">
            <w:pPr>
              <w:pStyle w:val="a7"/>
              <w:numPr>
                <w:ilvl w:val="0"/>
                <w:numId w:val="33"/>
              </w:numPr>
              <w:tabs>
                <w:tab w:val="left" w:pos="139"/>
              </w:tabs>
              <w:jc w:val="left"/>
              <w:rPr>
                <w:rtl/>
              </w:rPr>
            </w:pPr>
          </w:p>
        </w:tc>
        <w:tc>
          <w:tcPr>
            <w:tcW w:w="1701" w:type="dxa"/>
          </w:tcPr>
          <w:p w:rsidR="00EB7444" w:rsidRDefault="00EB7444" w:rsidP="00EB7444">
            <w:pPr>
              <w:spacing w:before="120" w:line="360" w:lineRule="auto"/>
              <w:jc w:val="center"/>
              <w:rPr>
                <w:b/>
                <w:bCs/>
                <w:rtl/>
              </w:rPr>
            </w:pPr>
            <w:r>
              <w:rPr>
                <w:rFonts w:hint="cs"/>
                <w:b/>
                <w:bCs/>
                <w:rtl/>
              </w:rPr>
              <w:t>1.1</w:t>
            </w:r>
          </w:p>
        </w:tc>
        <w:tc>
          <w:tcPr>
            <w:tcW w:w="4503" w:type="dxa"/>
          </w:tcPr>
          <w:p w:rsidR="00E81DAC" w:rsidRDefault="00E81DAC" w:rsidP="00E81DAC">
            <w:pPr>
              <w:spacing w:before="120" w:line="280" w:lineRule="exact"/>
              <w:rPr>
                <w:rtl/>
              </w:rPr>
            </w:pPr>
            <w:r>
              <w:rPr>
                <w:rFonts w:hint="cs"/>
                <w:rtl/>
              </w:rPr>
              <w:t xml:space="preserve">הגדרת "נכס חוב לא סחיר מורכב" היא: </w:t>
            </w:r>
          </w:p>
          <w:p w:rsidR="00E81DAC" w:rsidRDefault="00E81DAC" w:rsidP="00E81DAC">
            <w:pPr>
              <w:spacing w:before="120" w:line="280" w:lineRule="exact"/>
              <w:rPr>
                <w:rtl/>
              </w:rPr>
            </w:pPr>
            <w:r>
              <w:rPr>
                <w:rFonts w:hint="cs"/>
                <w:rtl/>
              </w:rPr>
              <w:t>""</w:t>
            </w:r>
            <w:r w:rsidRPr="00334301">
              <w:rPr>
                <w:rtl/>
              </w:rPr>
              <w:t>מוצר מובנה" כהגדרתו בחוק הסדרת העיסוק בייעוץ השקעות</w:t>
            </w:r>
            <w:r>
              <w:rPr>
                <w:rFonts w:hint="cs"/>
                <w:rtl/>
              </w:rPr>
              <w:t xml:space="preserve">, בשיווק </w:t>
            </w:r>
            <w:r w:rsidRPr="008B2EED">
              <w:rPr>
                <w:rFonts w:hint="cs"/>
                <w:rtl/>
              </w:rPr>
              <w:t xml:space="preserve">השקעות </w:t>
            </w:r>
            <w:r w:rsidRPr="00AA5579">
              <w:rPr>
                <w:rtl/>
              </w:rPr>
              <w:t>ובניהול תיקי השקעות</w:t>
            </w:r>
            <w:r w:rsidRPr="00D63D11">
              <w:rPr>
                <w:rFonts w:hint="cs"/>
                <w:rtl/>
              </w:rPr>
              <w:t>, תשנ"</w:t>
            </w:r>
            <w:r>
              <w:rPr>
                <w:rFonts w:hint="cs"/>
                <w:rtl/>
              </w:rPr>
              <w:t xml:space="preserve">ה-1995, </w:t>
            </w:r>
            <w:r w:rsidRPr="00C923F0">
              <w:rPr>
                <w:rtl/>
              </w:rPr>
              <w:t>נגזרות אשרא</w:t>
            </w:r>
            <w:r>
              <w:rPr>
                <w:rFonts w:hint="cs"/>
                <w:rtl/>
              </w:rPr>
              <w:t>י (</w:t>
            </w:r>
            <w:r>
              <w:rPr>
                <w:rFonts w:hint="cs"/>
              </w:rPr>
              <w:t>CDO, CLN</w:t>
            </w:r>
            <w:r w:rsidRPr="0069384E">
              <w:t xml:space="preserve"> </w:t>
            </w:r>
            <w:r w:rsidRPr="008311FD">
              <w:rPr>
                <w:rFonts w:hint="cs"/>
                <w:rtl/>
              </w:rPr>
              <w:t xml:space="preserve"> </w:t>
            </w:r>
            <w:r w:rsidRPr="008311FD">
              <w:rPr>
                <w:rtl/>
              </w:rPr>
              <w:t>וכד</w:t>
            </w:r>
            <w:r w:rsidRPr="00B614BC">
              <w:rPr>
                <w:rFonts w:hint="cs"/>
                <w:rtl/>
              </w:rPr>
              <w:t>'</w:t>
            </w:r>
            <w:r w:rsidRPr="00B614BC">
              <w:t>(</w:t>
            </w:r>
            <w:r w:rsidRPr="00794738">
              <w:rPr>
                <w:rFonts w:hint="cs"/>
                <w:rtl/>
              </w:rPr>
              <w:t xml:space="preserve">, </w:t>
            </w:r>
            <w:r w:rsidRPr="008B2EED">
              <w:rPr>
                <w:rFonts w:hint="cs"/>
                <w:rtl/>
              </w:rPr>
              <w:t>רכישת</w:t>
            </w:r>
            <w:r w:rsidRPr="00AA5579">
              <w:rPr>
                <w:rFonts w:hint="cs"/>
                <w:rtl/>
              </w:rPr>
              <w:t xml:space="preserve"> </w:t>
            </w:r>
            <w:r w:rsidRPr="00D63D11">
              <w:rPr>
                <w:rFonts w:hint="cs"/>
                <w:rtl/>
              </w:rPr>
              <w:t xml:space="preserve">או הקמת </w:t>
            </w:r>
            <w:r w:rsidRPr="00416B7D">
              <w:rPr>
                <w:rFonts w:hint="cs"/>
                <w:rtl/>
              </w:rPr>
              <w:t>תיקי הלוואות (לדוגמא תיק משכנתאות, תיק הלוואות צרכניות)</w:t>
            </w:r>
            <w:r>
              <w:rPr>
                <w:rFonts w:hint="cs"/>
                <w:rtl/>
              </w:rPr>
              <w:t xml:space="preserve"> </w:t>
            </w:r>
            <w:r w:rsidRPr="00334301">
              <w:rPr>
                <w:rtl/>
              </w:rPr>
              <w:t>ונכסים לא סחירים אחרים המשלבים בחלקם מרכיבי אופציות או חוזים עתידיים</w:t>
            </w:r>
            <w:r w:rsidRPr="00334301">
              <w:t>swap)</w:t>
            </w:r>
            <w:r>
              <w:rPr>
                <w:rFonts w:hint="cs"/>
              </w:rPr>
              <w:t xml:space="preserve"> </w:t>
            </w:r>
            <w:r>
              <w:rPr>
                <w:rFonts w:hint="cs"/>
                <w:rtl/>
              </w:rPr>
              <w:t xml:space="preserve">) </w:t>
            </w:r>
            <w:r w:rsidRPr="00D7194E">
              <w:rPr>
                <w:rFonts w:hint="eastAsia"/>
                <w:u w:val="single"/>
                <w:rtl/>
              </w:rPr>
              <w:t>וכל</w:t>
            </w:r>
            <w:r w:rsidRPr="00D7194E">
              <w:rPr>
                <w:u w:val="single"/>
                <w:rtl/>
              </w:rPr>
              <w:t xml:space="preserve"> </w:t>
            </w:r>
            <w:r w:rsidRPr="00D7194E">
              <w:rPr>
                <w:rFonts w:hint="eastAsia"/>
                <w:u w:val="single"/>
                <w:rtl/>
              </w:rPr>
              <w:t>נכס</w:t>
            </w:r>
            <w:r w:rsidRPr="00D7194E">
              <w:rPr>
                <w:u w:val="single"/>
                <w:rtl/>
              </w:rPr>
              <w:t xml:space="preserve"> </w:t>
            </w:r>
            <w:r w:rsidRPr="00D7194E">
              <w:rPr>
                <w:rFonts w:hint="eastAsia"/>
                <w:u w:val="single"/>
                <w:rtl/>
              </w:rPr>
              <w:t>אחר</w:t>
            </w:r>
            <w:r w:rsidRPr="00D7194E">
              <w:rPr>
                <w:u w:val="single"/>
                <w:rtl/>
              </w:rPr>
              <w:t xml:space="preserve"> </w:t>
            </w:r>
            <w:r w:rsidRPr="00D7194E">
              <w:rPr>
                <w:rFonts w:hint="eastAsia"/>
                <w:u w:val="single"/>
                <w:rtl/>
              </w:rPr>
              <w:t>שיורה</w:t>
            </w:r>
            <w:r w:rsidRPr="00D7194E">
              <w:rPr>
                <w:u w:val="single"/>
                <w:rtl/>
              </w:rPr>
              <w:t xml:space="preserve"> </w:t>
            </w:r>
            <w:r w:rsidRPr="00D7194E">
              <w:rPr>
                <w:rFonts w:hint="eastAsia"/>
                <w:u w:val="single"/>
                <w:rtl/>
              </w:rPr>
              <w:t>עליו</w:t>
            </w:r>
            <w:r w:rsidRPr="00D7194E">
              <w:rPr>
                <w:u w:val="single"/>
                <w:rtl/>
              </w:rPr>
              <w:t xml:space="preserve"> </w:t>
            </w:r>
            <w:r w:rsidRPr="00D7194E">
              <w:rPr>
                <w:rFonts w:hint="eastAsia"/>
                <w:u w:val="single"/>
                <w:rtl/>
              </w:rPr>
              <w:t>הממונה</w:t>
            </w:r>
            <w:r>
              <w:rPr>
                <w:rFonts w:hint="cs"/>
                <w:rtl/>
              </w:rPr>
              <w:t xml:space="preserve"> </w:t>
            </w:r>
            <w:r w:rsidRPr="00334301">
              <w:rPr>
                <w:rtl/>
              </w:rPr>
              <w:t xml:space="preserve">למעט נייר ערך סחיר, נכס חוב לא סחיר, אופציה או </w:t>
            </w:r>
            <w:r w:rsidRPr="000F2DF7">
              <w:rPr>
                <w:rtl/>
              </w:rPr>
              <w:t>חוזה עתידי</w:t>
            </w:r>
            <w:r>
              <w:rPr>
                <w:rFonts w:hint="cs"/>
                <w:rtl/>
              </w:rPr>
              <w:t>".</w:t>
            </w:r>
          </w:p>
          <w:p w:rsidR="00EB7444" w:rsidRDefault="00E81DAC" w:rsidP="00E81DAC">
            <w:pPr>
              <w:spacing w:before="120" w:line="360" w:lineRule="auto"/>
              <w:rPr>
                <w:rtl/>
              </w:rPr>
            </w:pPr>
            <w:r>
              <w:rPr>
                <w:rFonts w:hint="cs"/>
                <w:rtl/>
              </w:rPr>
              <w:t>אנא פרטו מהם סוגי הנכסים שניתן יהיה לכלול בהגדרה זו על פי הוראת הממונה.</w:t>
            </w:r>
          </w:p>
        </w:tc>
        <w:tc>
          <w:tcPr>
            <w:tcW w:w="3577" w:type="dxa"/>
          </w:tcPr>
          <w:p w:rsidR="00EB7444" w:rsidRPr="006E6CAB" w:rsidRDefault="00E81DAC" w:rsidP="00EB7444">
            <w:pPr>
              <w:spacing w:before="120" w:line="360" w:lineRule="auto"/>
              <w:rPr>
                <w:rtl/>
              </w:rPr>
            </w:pPr>
            <w:r>
              <w:rPr>
                <w:rFonts w:hint="cs"/>
                <w:rtl/>
              </w:rPr>
              <w:t>לא ניתן להעריך.</w:t>
            </w:r>
          </w:p>
        </w:tc>
      </w:tr>
      <w:tr w:rsidR="00F06AFB" w:rsidRPr="006E6CAB" w:rsidTr="00F04DA2">
        <w:tc>
          <w:tcPr>
            <w:tcW w:w="678" w:type="dxa"/>
          </w:tcPr>
          <w:p w:rsidR="00F06AFB" w:rsidRPr="006E6CAB" w:rsidRDefault="00F06AFB" w:rsidP="00D01692">
            <w:pPr>
              <w:pStyle w:val="a7"/>
              <w:numPr>
                <w:ilvl w:val="0"/>
                <w:numId w:val="33"/>
              </w:numPr>
              <w:tabs>
                <w:tab w:val="left" w:pos="139"/>
              </w:tabs>
              <w:jc w:val="left"/>
              <w:rPr>
                <w:rtl/>
              </w:rPr>
            </w:pPr>
          </w:p>
        </w:tc>
        <w:tc>
          <w:tcPr>
            <w:tcW w:w="1701" w:type="dxa"/>
          </w:tcPr>
          <w:p w:rsidR="00F06AFB" w:rsidRDefault="00F06AFB" w:rsidP="00F06AFB">
            <w:pPr>
              <w:spacing w:before="120" w:line="360" w:lineRule="auto"/>
              <w:jc w:val="center"/>
              <w:rPr>
                <w:b/>
                <w:bCs/>
                <w:rtl/>
              </w:rPr>
            </w:pPr>
            <w:r>
              <w:rPr>
                <w:rFonts w:hint="cs"/>
                <w:b/>
                <w:bCs/>
                <w:rtl/>
              </w:rPr>
              <w:t xml:space="preserve">1.2.4- </w:t>
            </w:r>
            <w:proofErr w:type="spellStart"/>
            <w:r>
              <w:rPr>
                <w:rFonts w:hint="cs"/>
                <w:b/>
                <w:bCs/>
                <w:rtl/>
              </w:rPr>
              <w:t>ס"ק</w:t>
            </w:r>
            <w:proofErr w:type="spellEnd"/>
            <w:r>
              <w:rPr>
                <w:rFonts w:hint="cs"/>
                <w:b/>
                <w:bCs/>
                <w:rtl/>
              </w:rPr>
              <w:t xml:space="preserve"> ה- 1.7.2 +</w:t>
            </w:r>
          </w:p>
        </w:tc>
        <w:tc>
          <w:tcPr>
            <w:tcW w:w="4503" w:type="dxa"/>
          </w:tcPr>
          <w:p w:rsidR="00F06AFB" w:rsidRDefault="00F06AFB" w:rsidP="00F06AFB">
            <w:pPr>
              <w:spacing w:before="120" w:line="280" w:lineRule="exact"/>
              <w:rPr>
                <w:rtl/>
              </w:rPr>
            </w:pPr>
            <w:r>
              <w:rPr>
                <w:rFonts w:hint="cs"/>
                <w:rtl/>
              </w:rPr>
              <w:t xml:space="preserve">בסעיף נרשם כי המדד הבסיסי הוא המדד הידוע במועד חתימת הסכם ההתקשרות ע"י </w:t>
            </w:r>
            <w:proofErr w:type="spellStart"/>
            <w:r>
              <w:rPr>
                <w:rFonts w:hint="cs"/>
                <w:rtl/>
              </w:rPr>
              <w:t>מורשי</w:t>
            </w:r>
            <w:proofErr w:type="spellEnd"/>
            <w:r>
              <w:rPr>
                <w:rFonts w:hint="cs"/>
                <w:rtl/>
              </w:rPr>
              <w:t xml:space="preserve"> החתימה של המזמין. </w:t>
            </w:r>
          </w:p>
          <w:p w:rsidR="00F06AFB" w:rsidRDefault="00F06AFB" w:rsidP="00F06AFB">
            <w:pPr>
              <w:spacing w:before="120" w:line="280" w:lineRule="exact"/>
              <w:rPr>
                <w:rtl/>
              </w:rPr>
            </w:pPr>
            <w:r>
              <w:rPr>
                <w:rFonts w:hint="cs"/>
                <w:rtl/>
              </w:rPr>
              <w:t xml:space="preserve">לפי לוח הזמנים בפרק התמצית נדרש כי תוקף ההצעה יהיה 150 יום מהמועד האחרון להגשת הצעות (שהוא 20.11.2022), ונכתב כי </w:t>
            </w:r>
            <w:r w:rsidRPr="0068248B">
              <w:rPr>
                <w:rtl/>
              </w:rPr>
              <w:t>המזמין רשאי להחליט על שינוי במועדים המפורטים</w:t>
            </w:r>
            <w:r w:rsidRPr="0068248B">
              <w:rPr>
                <w:rFonts w:hint="cs"/>
                <w:rtl/>
              </w:rPr>
              <w:t xml:space="preserve"> במכרז</w:t>
            </w:r>
            <w:r w:rsidRPr="0068248B">
              <w:rPr>
                <w:rtl/>
              </w:rPr>
              <w:t>, לפי שיקול דעתו הבלעדי.</w:t>
            </w:r>
            <w:r>
              <w:rPr>
                <w:rFonts w:hint="cs"/>
                <w:rtl/>
              </w:rPr>
              <w:t xml:space="preserve"> סעיף 1.7.2 מאפשר למזמין לדחות את כל המועדים.</w:t>
            </w:r>
          </w:p>
          <w:p w:rsidR="00F06AFB" w:rsidRDefault="00F06AFB" w:rsidP="00F06AFB">
            <w:pPr>
              <w:spacing w:before="120" w:line="360" w:lineRule="auto"/>
              <w:rPr>
                <w:rtl/>
              </w:rPr>
            </w:pPr>
            <w:r>
              <w:rPr>
                <w:rFonts w:hint="cs"/>
                <w:rtl/>
              </w:rPr>
              <w:t xml:space="preserve">נבקשכם לשקול את שינוי המדד הבסיסי, כך שיהיה המדד האחרון הידוע ביום הגשת ההצעות (כפי שאכן נקבע בסעיף 1.6.2 ביחס לערבות הביצוע). </w:t>
            </w:r>
          </w:p>
        </w:tc>
        <w:tc>
          <w:tcPr>
            <w:tcW w:w="3577" w:type="dxa"/>
          </w:tcPr>
          <w:p w:rsidR="00F06AFB" w:rsidRPr="006E6CAB" w:rsidRDefault="00F06AFB" w:rsidP="00F06AFB">
            <w:pPr>
              <w:spacing w:before="120" w:line="360" w:lineRule="auto"/>
              <w:rPr>
                <w:rtl/>
              </w:rPr>
            </w:pPr>
            <w:r>
              <w:rPr>
                <w:rFonts w:hint="cs"/>
                <w:rtl/>
              </w:rPr>
              <w:t>אין שינוי במסמכי המכרז</w:t>
            </w:r>
            <w:r w:rsidR="00343975">
              <w:rPr>
                <w:rFonts w:hint="cs"/>
                <w:rtl/>
              </w:rPr>
              <w:t>.</w:t>
            </w:r>
          </w:p>
        </w:tc>
      </w:tr>
      <w:tr w:rsidR="00F06AFB" w:rsidRPr="006E6CAB" w:rsidTr="00F04DA2">
        <w:tc>
          <w:tcPr>
            <w:tcW w:w="678" w:type="dxa"/>
          </w:tcPr>
          <w:p w:rsidR="00F06AFB" w:rsidRPr="006E6CAB" w:rsidRDefault="00F06AFB" w:rsidP="00D01692">
            <w:pPr>
              <w:pStyle w:val="a7"/>
              <w:numPr>
                <w:ilvl w:val="0"/>
                <w:numId w:val="33"/>
              </w:numPr>
              <w:tabs>
                <w:tab w:val="left" w:pos="139"/>
              </w:tabs>
              <w:jc w:val="left"/>
              <w:rPr>
                <w:rtl/>
              </w:rPr>
            </w:pPr>
          </w:p>
        </w:tc>
        <w:tc>
          <w:tcPr>
            <w:tcW w:w="1701" w:type="dxa"/>
          </w:tcPr>
          <w:p w:rsidR="00F06AFB" w:rsidRDefault="00F06AFB" w:rsidP="00F06AFB">
            <w:pPr>
              <w:spacing w:before="120" w:line="360" w:lineRule="auto"/>
              <w:jc w:val="center"/>
              <w:rPr>
                <w:b/>
                <w:bCs/>
              </w:rPr>
            </w:pPr>
            <w:r>
              <w:rPr>
                <w:rFonts w:hint="cs"/>
                <w:b/>
                <w:bCs/>
                <w:rtl/>
              </w:rPr>
              <w:t>1.2.4</w:t>
            </w:r>
          </w:p>
          <w:p w:rsidR="00F06AFB" w:rsidRDefault="00F06AFB" w:rsidP="00F06AFB">
            <w:pPr>
              <w:spacing w:before="120" w:line="360" w:lineRule="auto"/>
              <w:jc w:val="center"/>
              <w:rPr>
                <w:b/>
                <w:bCs/>
                <w:rtl/>
              </w:rPr>
            </w:pPr>
          </w:p>
        </w:tc>
        <w:tc>
          <w:tcPr>
            <w:tcW w:w="4503" w:type="dxa"/>
          </w:tcPr>
          <w:p w:rsidR="00F06AFB" w:rsidRDefault="00F06AFB" w:rsidP="00F06AFB">
            <w:pPr>
              <w:spacing w:before="120" w:line="280" w:lineRule="exact"/>
              <w:rPr>
                <w:rtl/>
              </w:rPr>
            </w:pPr>
            <w:r>
              <w:rPr>
                <w:rFonts w:hint="cs"/>
                <w:rtl/>
              </w:rPr>
              <w:t xml:space="preserve">בסעיף נרשם כי המחיר יעודכן על פי הצמדה למדד אחת לשנה, בתחילת כל שנה </w:t>
            </w:r>
            <w:proofErr w:type="spellStart"/>
            <w:r>
              <w:rPr>
                <w:rFonts w:hint="cs"/>
                <w:rtl/>
              </w:rPr>
              <w:t>קלנדרית</w:t>
            </w:r>
            <w:proofErr w:type="spellEnd"/>
            <w:r>
              <w:rPr>
                <w:rFonts w:hint="cs"/>
                <w:rtl/>
              </w:rPr>
              <w:t>.</w:t>
            </w:r>
          </w:p>
          <w:p w:rsidR="00F06AFB" w:rsidRDefault="00F06AFB" w:rsidP="00F06AFB">
            <w:pPr>
              <w:spacing w:before="120" w:line="360" w:lineRule="auto"/>
              <w:rPr>
                <w:rtl/>
              </w:rPr>
            </w:pPr>
            <w:r>
              <w:rPr>
                <w:rFonts w:hint="cs"/>
                <w:rtl/>
              </w:rPr>
              <w:t xml:space="preserve">נבקשכם </w:t>
            </w:r>
            <w:r w:rsidRPr="005123DE">
              <w:rPr>
                <w:rFonts w:hint="cs"/>
                <w:rtl/>
              </w:rPr>
              <w:t>לשקול את שינוי ההסדר לגבי עדכון המחיר בהתאם למדד, כך שהעדכון ייעשה בכל מועד תשלום.</w:t>
            </w:r>
            <w:r>
              <w:rPr>
                <w:rFonts w:hint="cs"/>
                <w:rtl/>
              </w:rPr>
              <w:t xml:space="preserve"> </w:t>
            </w:r>
          </w:p>
        </w:tc>
        <w:tc>
          <w:tcPr>
            <w:tcW w:w="3577" w:type="dxa"/>
          </w:tcPr>
          <w:p w:rsidR="00F06AFB" w:rsidRPr="006E6CAB" w:rsidRDefault="00F06AFB" w:rsidP="00F06AFB">
            <w:pPr>
              <w:spacing w:before="120" w:line="360" w:lineRule="auto"/>
              <w:rPr>
                <w:rtl/>
              </w:rPr>
            </w:pPr>
            <w:r>
              <w:rPr>
                <w:rFonts w:hint="cs"/>
                <w:rtl/>
              </w:rPr>
              <w:t>אין שינוי במסמכי המכרז</w:t>
            </w:r>
            <w:r w:rsidR="00343975">
              <w:rPr>
                <w:rFonts w:hint="cs"/>
                <w:rtl/>
              </w:rPr>
              <w:t>.</w:t>
            </w:r>
          </w:p>
        </w:tc>
      </w:tr>
      <w:tr w:rsidR="00581A3F" w:rsidRPr="006E6CAB" w:rsidTr="00F04DA2">
        <w:tc>
          <w:tcPr>
            <w:tcW w:w="678" w:type="dxa"/>
          </w:tcPr>
          <w:p w:rsidR="00581A3F" w:rsidRPr="006E6CAB" w:rsidRDefault="00581A3F" w:rsidP="00581A3F">
            <w:pPr>
              <w:pStyle w:val="a7"/>
              <w:numPr>
                <w:ilvl w:val="0"/>
                <w:numId w:val="33"/>
              </w:numPr>
              <w:tabs>
                <w:tab w:val="left" w:pos="139"/>
              </w:tabs>
              <w:jc w:val="left"/>
              <w:rPr>
                <w:rtl/>
              </w:rPr>
            </w:pPr>
          </w:p>
        </w:tc>
        <w:tc>
          <w:tcPr>
            <w:tcW w:w="1701" w:type="dxa"/>
          </w:tcPr>
          <w:p w:rsidR="00581A3F" w:rsidRPr="00F06AFB" w:rsidRDefault="00581A3F" w:rsidP="00581A3F">
            <w:pPr>
              <w:spacing w:before="120" w:line="360" w:lineRule="auto"/>
              <w:jc w:val="center"/>
              <w:rPr>
                <w:b/>
                <w:bCs/>
                <w:rtl/>
              </w:rPr>
            </w:pPr>
            <w:r>
              <w:rPr>
                <w:rFonts w:hint="cs"/>
                <w:b/>
                <w:bCs/>
                <w:rtl/>
              </w:rPr>
              <w:t>1.4</w:t>
            </w:r>
          </w:p>
        </w:tc>
        <w:tc>
          <w:tcPr>
            <w:tcW w:w="4503" w:type="dxa"/>
          </w:tcPr>
          <w:p w:rsidR="00581A3F" w:rsidRDefault="00581A3F" w:rsidP="00581A3F">
            <w:pPr>
              <w:spacing w:before="120" w:line="360" w:lineRule="auto"/>
              <w:rPr>
                <w:rtl/>
              </w:rPr>
            </w:pPr>
            <w:r w:rsidRPr="00B97476">
              <w:rPr>
                <w:rFonts w:ascii="David" w:hAnsi="David" w:hint="cs"/>
                <w:sz w:val="24"/>
                <w:rtl/>
              </w:rPr>
              <w:t>בסעיפים 1.4.2 ו 1.4.3 מופיע, כי המציע נדרש לפרט במסגרת הצעתו את ניסיונו ואת ניסיון מנהלי החברה, לרבות מנכ"ל החברה</w:t>
            </w:r>
            <w:r>
              <w:rPr>
                <w:rFonts w:ascii="David" w:hAnsi="David" w:hint="cs"/>
                <w:sz w:val="24"/>
                <w:rtl/>
              </w:rPr>
              <w:t>.</w:t>
            </w:r>
            <w:r w:rsidRPr="00B97476">
              <w:rPr>
                <w:rFonts w:ascii="David" w:hAnsi="David" w:hint="cs"/>
                <w:sz w:val="24"/>
                <w:rtl/>
              </w:rPr>
              <w:t xml:space="preserve"> לעומת זאת בסעיף 1.13.1 (א'), הניסיון שנבחן בשלב האיכות אינו כולל את המציע (הספק). נודה על הבהרה בנושא זה.</w:t>
            </w:r>
          </w:p>
        </w:tc>
        <w:tc>
          <w:tcPr>
            <w:tcW w:w="3577" w:type="dxa"/>
          </w:tcPr>
          <w:p w:rsidR="00581A3F" w:rsidRDefault="00581A3F" w:rsidP="00581A3F">
            <w:pPr>
              <w:spacing w:before="120" w:line="360" w:lineRule="auto"/>
              <w:rPr>
                <w:rtl/>
              </w:rPr>
            </w:pPr>
            <w:r>
              <w:rPr>
                <w:rFonts w:ascii="David" w:hAnsi="David" w:hint="cs"/>
                <w:sz w:val="24"/>
                <w:rtl/>
              </w:rPr>
              <w:t xml:space="preserve">אין שינוי במסמכי המכרז. </w:t>
            </w:r>
          </w:p>
        </w:tc>
      </w:tr>
      <w:tr w:rsidR="00F06AFB" w:rsidRPr="006E6CAB" w:rsidTr="00F04DA2">
        <w:tc>
          <w:tcPr>
            <w:tcW w:w="678" w:type="dxa"/>
          </w:tcPr>
          <w:p w:rsidR="00F06AFB" w:rsidRPr="006E6CAB" w:rsidRDefault="00F06AFB" w:rsidP="00D01692">
            <w:pPr>
              <w:pStyle w:val="a7"/>
              <w:numPr>
                <w:ilvl w:val="0"/>
                <w:numId w:val="33"/>
              </w:numPr>
              <w:tabs>
                <w:tab w:val="left" w:pos="139"/>
              </w:tabs>
              <w:jc w:val="left"/>
              <w:rPr>
                <w:rtl/>
              </w:rPr>
            </w:pPr>
          </w:p>
        </w:tc>
        <w:tc>
          <w:tcPr>
            <w:tcW w:w="1701" w:type="dxa"/>
          </w:tcPr>
          <w:p w:rsidR="00F06AFB" w:rsidRPr="00F06AFB" w:rsidRDefault="00F06AFB" w:rsidP="00F06AFB">
            <w:pPr>
              <w:spacing w:before="120" w:line="360" w:lineRule="auto"/>
              <w:jc w:val="center"/>
              <w:rPr>
                <w:b/>
                <w:bCs/>
                <w:rtl/>
              </w:rPr>
            </w:pPr>
            <w:r w:rsidRPr="00F06AFB">
              <w:rPr>
                <w:rFonts w:hint="cs"/>
                <w:b/>
                <w:bCs/>
                <w:rtl/>
              </w:rPr>
              <w:t xml:space="preserve">1.4.2  </w:t>
            </w:r>
          </w:p>
        </w:tc>
        <w:tc>
          <w:tcPr>
            <w:tcW w:w="4503" w:type="dxa"/>
          </w:tcPr>
          <w:p w:rsidR="00F06AFB" w:rsidRDefault="00F06AFB" w:rsidP="00F06AFB">
            <w:pPr>
              <w:spacing w:before="120" w:line="360" w:lineRule="auto"/>
              <w:rPr>
                <w:rtl/>
              </w:rPr>
            </w:pPr>
            <w:r>
              <w:rPr>
                <w:rFonts w:hint="cs"/>
                <w:rtl/>
              </w:rPr>
              <w:t>נבקשכם לשקול כי נוסח הרישא של הסעיף יתוקן באופן שהניסיון המוכח המבוקש בסעיף האמור יוכל להיות מיוחס ל</w:t>
            </w:r>
            <w:r w:rsidRPr="00405E2F">
              <w:rPr>
                <w:rtl/>
              </w:rPr>
              <w:t xml:space="preserve">מציע </w:t>
            </w:r>
            <w:r>
              <w:rPr>
                <w:rFonts w:hint="cs"/>
                <w:rtl/>
              </w:rPr>
              <w:t xml:space="preserve">ו/או חברה בת ו/או חברה קשורה </w:t>
            </w:r>
            <w:r w:rsidRPr="00405E2F">
              <w:rPr>
                <w:rtl/>
              </w:rPr>
              <w:t xml:space="preserve">ו/או גורמים שיועסקו </w:t>
            </w:r>
            <w:r>
              <w:rPr>
                <w:rFonts w:hint="cs"/>
                <w:rtl/>
              </w:rPr>
              <w:t xml:space="preserve">(לרבות בדרך של הסכם לקבלת שירותים) </w:t>
            </w:r>
            <w:r w:rsidRPr="00405E2F">
              <w:rPr>
                <w:rtl/>
              </w:rPr>
              <w:t>על</w:t>
            </w:r>
            <w:r>
              <w:rPr>
                <w:rFonts w:hint="cs"/>
                <w:rtl/>
              </w:rPr>
              <w:t>-</w:t>
            </w:r>
            <w:r w:rsidRPr="00405E2F">
              <w:rPr>
                <w:rtl/>
              </w:rPr>
              <w:t>ידי המציע ו/או על</w:t>
            </w:r>
            <w:r>
              <w:rPr>
                <w:rFonts w:hint="cs"/>
                <w:rtl/>
              </w:rPr>
              <w:t>-</w:t>
            </w:r>
            <w:r w:rsidRPr="00405E2F">
              <w:rPr>
                <w:rtl/>
              </w:rPr>
              <w:t>ידי קבל</w:t>
            </w:r>
            <w:r>
              <w:rPr>
                <w:rFonts w:hint="cs"/>
                <w:rtl/>
              </w:rPr>
              <w:t>ן</w:t>
            </w:r>
            <w:r w:rsidRPr="00405E2F">
              <w:rPr>
                <w:rtl/>
              </w:rPr>
              <w:t xml:space="preserve"> משנה </w:t>
            </w:r>
            <w:r>
              <w:rPr>
                <w:rFonts w:hint="cs"/>
                <w:rtl/>
              </w:rPr>
              <w:t>מהותי אחד</w:t>
            </w:r>
          </w:p>
        </w:tc>
        <w:tc>
          <w:tcPr>
            <w:tcW w:w="3577" w:type="dxa"/>
          </w:tcPr>
          <w:p w:rsidR="00F06AFB" w:rsidRPr="006E6CAB" w:rsidRDefault="00F06AFB" w:rsidP="00F06AFB">
            <w:pPr>
              <w:spacing w:before="120" w:line="360" w:lineRule="auto"/>
              <w:rPr>
                <w:rtl/>
              </w:rPr>
            </w:pPr>
            <w:r>
              <w:rPr>
                <w:rFonts w:hint="cs"/>
                <w:rtl/>
              </w:rPr>
              <w:t>אין שינוי במסמכי המכרז</w:t>
            </w:r>
            <w:r w:rsidR="00343975">
              <w:rPr>
                <w:rFonts w:hint="cs"/>
                <w:rtl/>
              </w:rPr>
              <w:t>.</w:t>
            </w:r>
          </w:p>
        </w:tc>
      </w:tr>
      <w:tr w:rsidR="00F06AFB" w:rsidRPr="006E6CAB" w:rsidTr="00F04DA2">
        <w:tc>
          <w:tcPr>
            <w:tcW w:w="678" w:type="dxa"/>
          </w:tcPr>
          <w:p w:rsidR="00F06AFB" w:rsidRPr="006E6CAB" w:rsidRDefault="00F06AFB" w:rsidP="00D01692">
            <w:pPr>
              <w:pStyle w:val="a7"/>
              <w:numPr>
                <w:ilvl w:val="0"/>
                <w:numId w:val="33"/>
              </w:numPr>
              <w:tabs>
                <w:tab w:val="left" w:pos="139"/>
              </w:tabs>
              <w:jc w:val="left"/>
              <w:rPr>
                <w:rtl/>
              </w:rPr>
            </w:pPr>
          </w:p>
        </w:tc>
        <w:tc>
          <w:tcPr>
            <w:tcW w:w="1701" w:type="dxa"/>
          </w:tcPr>
          <w:p w:rsidR="00F06AFB" w:rsidRDefault="00085C89" w:rsidP="00F06AFB">
            <w:pPr>
              <w:spacing w:before="120" w:line="360" w:lineRule="auto"/>
              <w:jc w:val="center"/>
              <w:rPr>
                <w:b/>
                <w:bCs/>
                <w:rtl/>
              </w:rPr>
            </w:pPr>
            <w:r>
              <w:rPr>
                <w:rFonts w:hint="cs"/>
                <w:b/>
                <w:bCs/>
                <w:rtl/>
              </w:rPr>
              <w:t>1.4.3</w:t>
            </w:r>
          </w:p>
        </w:tc>
        <w:tc>
          <w:tcPr>
            <w:tcW w:w="4503" w:type="dxa"/>
          </w:tcPr>
          <w:p w:rsidR="00F06AFB" w:rsidRDefault="00F06AFB" w:rsidP="00F06AFB">
            <w:pPr>
              <w:spacing w:before="120" w:line="280" w:lineRule="exact"/>
              <w:rPr>
                <w:rtl/>
              </w:rPr>
            </w:pPr>
            <w:r>
              <w:rPr>
                <w:rFonts w:hint="cs"/>
                <w:rtl/>
              </w:rPr>
              <w:t xml:space="preserve">בסעיף נדרש פירוט ניסיון של החברה המציעה, והמלצות מלפחות שני גופים פיננסיים שונים. </w:t>
            </w:r>
          </w:p>
          <w:p w:rsidR="00F06AFB" w:rsidRDefault="00F06AFB" w:rsidP="00F06AFB">
            <w:pPr>
              <w:spacing w:before="120" w:line="360" w:lineRule="auto"/>
              <w:rPr>
                <w:rtl/>
              </w:rPr>
            </w:pPr>
            <w:r>
              <w:rPr>
                <w:rFonts w:hint="cs"/>
                <w:rtl/>
              </w:rPr>
              <w:t xml:space="preserve">אנא אשרו כי בחברה חדשה המוקמת לצורך המכרז הדרישה תתייחס לבעלי המניות העיקריים בחברה המציעה, ולמנהלים המיועדים.  </w:t>
            </w:r>
          </w:p>
        </w:tc>
        <w:tc>
          <w:tcPr>
            <w:tcW w:w="3577" w:type="dxa"/>
          </w:tcPr>
          <w:p w:rsidR="00F06AFB" w:rsidRPr="006E6CAB" w:rsidRDefault="00F06AFB" w:rsidP="00F06AFB">
            <w:pPr>
              <w:spacing w:line="360" w:lineRule="auto"/>
            </w:pPr>
            <w:r w:rsidRPr="006E6CAB">
              <w:rPr>
                <w:rFonts w:hint="cs"/>
                <w:rtl/>
              </w:rPr>
              <w:t>הבקשה</w:t>
            </w:r>
            <w:r w:rsidRPr="006E6CAB">
              <w:rPr>
                <w:rtl/>
              </w:rPr>
              <w:t xml:space="preserve"> </w:t>
            </w:r>
            <w:r w:rsidRPr="006E6CAB">
              <w:rPr>
                <w:rFonts w:hint="cs"/>
                <w:rtl/>
              </w:rPr>
              <w:t>אינה</w:t>
            </w:r>
            <w:r w:rsidRPr="006E6CAB">
              <w:rPr>
                <w:rtl/>
              </w:rPr>
              <w:t xml:space="preserve"> </w:t>
            </w:r>
            <w:r w:rsidRPr="006E6CAB">
              <w:rPr>
                <w:rFonts w:hint="cs"/>
                <w:rtl/>
              </w:rPr>
              <w:t>מתקבלת</w:t>
            </w:r>
            <w:r w:rsidRPr="006E6CAB">
              <w:rPr>
                <w:rtl/>
              </w:rPr>
              <w:t xml:space="preserve">. </w:t>
            </w:r>
            <w:r w:rsidRPr="006E6CAB">
              <w:rPr>
                <w:rFonts w:hint="cs"/>
                <w:rtl/>
              </w:rPr>
              <w:t>יודגש</w:t>
            </w:r>
            <w:r w:rsidRPr="006E6CAB">
              <w:rPr>
                <w:rtl/>
              </w:rPr>
              <w:t xml:space="preserve">, ניקוד איכות המציע </w:t>
            </w:r>
            <w:r w:rsidRPr="006E6CAB">
              <w:rPr>
                <w:rFonts w:hint="cs"/>
                <w:rtl/>
              </w:rPr>
              <w:t>יינתן</w:t>
            </w:r>
            <w:r w:rsidRPr="006E6CAB">
              <w:rPr>
                <w:rtl/>
              </w:rPr>
              <w:t xml:space="preserve"> </w:t>
            </w:r>
            <w:r w:rsidRPr="006E6CAB">
              <w:rPr>
                <w:rFonts w:hint="cs"/>
                <w:rtl/>
              </w:rPr>
              <w:t>על</w:t>
            </w:r>
            <w:r w:rsidRPr="006E6CAB">
              <w:rPr>
                <w:rtl/>
              </w:rPr>
              <w:t xml:space="preserve"> </w:t>
            </w:r>
            <w:r w:rsidRPr="006E6CAB">
              <w:rPr>
                <w:rFonts w:hint="cs"/>
                <w:rtl/>
              </w:rPr>
              <w:t>סמך</w:t>
            </w:r>
            <w:r w:rsidRPr="006E6CAB">
              <w:rPr>
                <w:rtl/>
              </w:rPr>
              <w:t xml:space="preserve"> </w:t>
            </w:r>
            <w:r w:rsidRPr="006E6CAB">
              <w:rPr>
                <w:rFonts w:hint="cs"/>
                <w:rtl/>
              </w:rPr>
              <w:t>בחינה</w:t>
            </w:r>
            <w:r w:rsidRPr="006E6CAB">
              <w:rPr>
                <w:rtl/>
              </w:rPr>
              <w:t xml:space="preserve"> </w:t>
            </w:r>
            <w:r w:rsidRPr="006E6CAB">
              <w:rPr>
                <w:rFonts w:hint="cs"/>
                <w:rtl/>
              </w:rPr>
              <w:t>של</w:t>
            </w:r>
            <w:r w:rsidRPr="006E6CAB">
              <w:rPr>
                <w:rtl/>
              </w:rPr>
              <w:t xml:space="preserve"> </w:t>
            </w:r>
            <w:r w:rsidRPr="006E6CAB">
              <w:rPr>
                <w:rFonts w:hint="cs"/>
                <w:rtl/>
              </w:rPr>
              <w:t>ניסיון</w:t>
            </w:r>
            <w:r w:rsidRPr="006E6CAB">
              <w:rPr>
                <w:rtl/>
              </w:rPr>
              <w:t xml:space="preserve"> </w:t>
            </w:r>
            <w:r w:rsidRPr="006E6CAB">
              <w:rPr>
                <w:rFonts w:hint="cs"/>
                <w:rtl/>
              </w:rPr>
              <w:t>כל</w:t>
            </w:r>
            <w:r w:rsidRPr="006E6CAB">
              <w:rPr>
                <w:rtl/>
              </w:rPr>
              <w:t xml:space="preserve"> </w:t>
            </w:r>
            <w:r w:rsidRPr="006E6CAB">
              <w:rPr>
                <w:rFonts w:hint="cs"/>
                <w:rtl/>
              </w:rPr>
              <w:t>האחראים</w:t>
            </w:r>
            <w:r w:rsidRPr="006E6CAB">
              <w:rPr>
                <w:rtl/>
              </w:rPr>
              <w:t xml:space="preserve"> </w:t>
            </w:r>
            <w:r w:rsidRPr="006E6CAB">
              <w:rPr>
                <w:rFonts w:hint="cs"/>
                <w:rtl/>
              </w:rPr>
              <w:t>על</w:t>
            </w:r>
            <w:r w:rsidRPr="006E6CAB">
              <w:rPr>
                <w:rtl/>
              </w:rPr>
              <w:t xml:space="preserve"> </w:t>
            </w:r>
            <w:r w:rsidRPr="006E6CAB">
              <w:rPr>
                <w:rFonts w:hint="cs"/>
                <w:rtl/>
              </w:rPr>
              <w:t>ניהול</w:t>
            </w:r>
            <w:r w:rsidRPr="006E6CAB">
              <w:rPr>
                <w:rtl/>
              </w:rPr>
              <w:t xml:space="preserve"> </w:t>
            </w:r>
            <w:r w:rsidRPr="006E6CAB">
              <w:rPr>
                <w:rFonts w:hint="cs"/>
                <w:rtl/>
              </w:rPr>
              <w:t>החברה</w:t>
            </w:r>
            <w:r w:rsidRPr="006E6CAB">
              <w:rPr>
                <w:rtl/>
              </w:rPr>
              <w:t xml:space="preserve"> </w:t>
            </w:r>
            <w:r w:rsidRPr="006E6CAB">
              <w:rPr>
                <w:rFonts w:hint="cs"/>
                <w:rtl/>
              </w:rPr>
              <w:t>בפועל</w:t>
            </w:r>
            <w:r w:rsidRPr="006E6CAB">
              <w:rPr>
                <w:rtl/>
              </w:rPr>
              <w:t xml:space="preserve"> </w:t>
            </w:r>
            <w:r w:rsidRPr="006E6CAB">
              <w:rPr>
                <w:rFonts w:hint="cs"/>
                <w:rtl/>
              </w:rPr>
              <w:t>ולא</w:t>
            </w:r>
            <w:r w:rsidRPr="006E6CAB">
              <w:rPr>
                <w:rtl/>
              </w:rPr>
              <w:t xml:space="preserve"> </w:t>
            </w:r>
            <w:r w:rsidRPr="006E6CAB">
              <w:rPr>
                <w:rFonts w:hint="cs"/>
                <w:rtl/>
              </w:rPr>
              <w:t>על</w:t>
            </w:r>
            <w:r w:rsidRPr="006E6CAB">
              <w:rPr>
                <w:rtl/>
              </w:rPr>
              <w:t xml:space="preserve"> </w:t>
            </w:r>
            <w:r w:rsidRPr="006E6CAB">
              <w:rPr>
                <w:rFonts w:hint="cs"/>
                <w:rtl/>
              </w:rPr>
              <w:t>בעלי</w:t>
            </w:r>
            <w:r w:rsidRPr="006E6CAB">
              <w:rPr>
                <w:rtl/>
              </w:rPr>
              <w:t xml:space="preserve"> </w:t>
            </w:r>
            <w:r w:rsidRPr="006E6CAB">
              <w:rPr>
                <w:rFonts w:hint="cs"/>
                <w:rtl/>
              </w:rPr>
              <w:t>מניותיה</w:t>
            </w:r>
            <w:r w:rsidRPr="006E6CAB">
              <w:rPr>
                <w:rtl/>
              </w:rPr>
              <w:t>.</w:t>
            </w:r>
          </w:p>
          <w:p w:rsidR="00F06AFB" w:rsidRPr="006E6CAB" w:rsidRDefault="00F06AFB" w:rsidP="00F06AFB">
            <w:pPr>
              <w:spacing w:before="120" w:line="360" w:lineRule="auto"/>
              <w:rPr>
                <w:rtl/>
              </w:rPr>
            </w:pP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tcPr>
          <w:p w:rsidR="00085C89" w:rsidRDefault="00085C89" w:rsidP="00085C89">
            <w:pPr>
              <w:spacing w:before="120" w:line="360" w:lineRule="auto"/>
              <w:jc w:val="center"/>
              <w:rPr>
                <w:b/>
                <w:bCs/>
                <w:rtl/>
              </w:rPr>
            </w:pPr>
            <w:r>
              <w:rPr>
                <w:rFonts w:hint="cs"/>
                <w:b/>
                <w:bCs/>
                <w:rtl/>
              </w:rPr>
              <w:t>1.4.3</w:t>
            </w:r>
          </w:p>
        </w:tc>
        <w:tc>
          <w:tcPr>
            <w:tcW w:w="4503" w:type="dxa"/>
          </w:tcPr>
          <w:p w:rsidR="00085C89" w:rsidRDefault="00085C89" w:rsidP="00085C89">
            <w:pPr>
              <w:spacing w:before="120" w:line="280" w:lineRule="exact"/>
              <w:rPr>
                <w:rtl/>
              </w:rPr>
            </w:pPr>
            <w:r>
              <w:rPr>
                <w:rFonts w:hint="cs"/>
                <w:rtl/>
              </w:rPr>
              <w:t>בסעיף נדרש, בין היתר, פירוט של "</w:t>
            </w:r>
            <w:r w:rsidRPr="002D0A0A">
              <w:rPr>
                <w:rFonts w:hint="cs"/>
                <w:rtl/>
              </w:rPr>
              <w:t>מבנה הבעלות וההחזקה של החברה בחברות נוספות, חברות קשורות לחברה או לבעלי מניותיה</w:t>
            </w:r>
            <w:r>
              <w:rPr>
                <w:rFonts w:hint="cs"/>
                <w:rtl/>
              </w:rPr>
              <w:t>".</w:t>
            </w:r>
          </w:p>
          <w:p w:rsidR="00085C89" w:rsidRDefault="00085C89" w:rsidP="00D01692">
            <w:pPr>
              <w:pStyle w:val="a7"/>
              <w:widowControl w:val="0"/>
              <w:numPr>
                <w:ilvl w:val="0"/>
                <w:numId w:val="50"/>
              </w:numPr>
              <w:spacing w:after="0" w:line="280" w:lineRule="exact"/>
              <w:ind w:left="397" w:hanging="397"/>
            </w:pPr>
            <w:r w:rsidRPr="00D7194E">
              <w:rPr>
                <w:rFonts w:hint="eastAsia"/>
                <w:rtl/>
              </w:rPr>
              <w:t>אנא</w:t>
            </w:r>
            <w:r w:rsidRPr="00D7194E">
              <w:rPr>
                <w:rtl/>
              </w:rPr>
              <w:t xml:space="preserve"> הבהירו מה שיעור ההחזקה המינימלי באמצעי שליטה בחברות נוספות/קשורות שלגביו נדרש גילוי. </w:t>
            </w:r>
          </w:p>
          <w:p w:rsidR="00085C89" w:rsidRDefault="00085C89" w:rsidP="007E5B0F">
            <w:pPr>
              <w:pStyle w:val="a7"/>
              <w:widowControl w:val="0"/>
              <w:numPr>
                <w:ilvl w:val="0"/>
                <w:numId w:val="50"/>
              </w:numPr>
              <w:spacing w:after="0" w:line="280" w:lineRule="exact"/>
              <w:ind w:left="397" w:hanging="397"/>
              <w:rPr>
                <w:rtl/>
              </w:rPr>
            </w:pPr>
            <w:r>
              <w:rPr>
                <w:rFonts w:hint="cs"/>
                <w:rtl/>
              </w:rPr>
              <w:t xml:space="preserve">אנא הבהירו מה </w:t>
            </w:r>
            <w:r w:rsidRPr="00745F49">
              <w:rPr>
                <w:rFonts w:hint="cs"/>
                <w:rtl/>
              </w:rPr>
              <w:t xml:space="preserve">שיעור ההחזקה המינימלי באמצעי שליטה </w:t>
            </w:r>
            <w:r>
              <w:rPr>
                <w:rFonts w:hint="cs"/>
                <w:rtl/>
              </w:rPr>
              <w:t>של בעלי מניות בחברה המציעה שלגביהם נדרש גילוי.</w:t>
            </w:r>
          </w:p>
        </w:tc>
        <w:tc>
          <w:tcPr>
            <w:tcW w:w="3577" w:type="dxa"/>
          </w:tcPr>
          <w:p w:rsidR="00085C89" w:rsidRDefault="00085C89" w:rsidP="00085C89">
            <w:pPr>
              <w:spacing w:before="120" w:line="280" w:lineRule="exact"/>
              <w:rPr>
                <w:rtl/>
              </w:rPr>
            </w:pPr>
            <w:r>
              <w:rPr>
                <w:rFonts w:hint="cs"/>
                <w:rtl/>
              </w:rPr>
              <w:t>א. שיעור החזקה של 20 אחוזים ומעלה, למעט אם ההחזקה היא בגוף מוסדי ובמקרה זה יש לדווח על כל שיעור החזקה.</w:t>
            </w:r>
          </w:p>
          <w:p w:rsidR="00085C89" w:rsidRDefault="00085C89" w:rsidP="005E5247">
            <w:pPr>
              <w:spacing w:before="120" w:line="280" w:lineRule="exact"/>
              <w:rPr>
                <w:rtl/>
              </w:rPr>
            </w:pPr>
            <w:r>
              <w:rPr>
                <w:rFonts w:hint="cs"/>
                <w:rtl/>
              </w:rPr>
              <w:t xml:space="preserve">ב. שיעור החזקה של 20 </w:t>
            </w:r>
            <w:r w:rsidR="00CA3B25">
              <w:rPr>
                <w:rFonts w:hint="cs"/>
                <w:rtl/>
              </w:rPr>
              <w:t xml:space="preserve">אחוזים </w:t>
            </w:r>
            <w:r>
              <w:rPr>
                <w:rFonts w:hint="cs"/>
                <w:rtl/>
              </w:rPr>
              <w:t>ומעלה למעט אם ההחזקה היא בגוף מוסדי ובמקרה זה יש לדווח על כל שיעור החזקה.</w:t>
            </w:r>
          </w:p>
          <w:p w:rsidR="00085C89" w:rsidRPr="006E6CAB" w:rsidRDefault="00085C89" w:rsidP="00085C89">
            <w:pPr>
              <w:spacing w:before="120" w:line="360" w:lineRule="auto"/>
              <w:rPr>
                <w:rtl/>
              </w:rPr>
            </w:pP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tcPr>
          <w:p w:rsidR="00085C89" w:rsidRDefault="00085C89" w:rsidP="00085C89">
            <w:pPr>
              <w:spacing w:before="120" w:line="360" w:lineRule="auto"/>
              <w:jc w:val="center"/>
              <w:rPr>
                <w:b/>
                <w:bCs/>
                <w:rtl/>
              </w:rPr>
            </w:pPr>
            <w:r>
              <w:rPr>
                <w:rFonts w:hint="cs"/>
                <w:b/>
                <w:bCs/>
                <w:rtl/>
              </w:rPr>
              <w:t>1.4.3</w:t>
            </w:r>
          </w:p>
        </w:tc>
        <w:tc>
          <w:tcPr>
            <w:tcW w:w="4503" w:type="dxa"/>
          </w:tcPr>
          <w:p w:rsidR="00085C89" w:rsidRDefault="00085C89" w:rsidP="00085C89">
            <w:pPr>
              <w:spacing w:before="120" w:line="360" w:lineRule="auto"/>
              <w:rPr>
                <w:rtl/>
              </w:rPr>
            </w:pPr>
            <w:r w:rsidRPr="00E4142C">
              <w:rPr>
                <w:rtl/>
              </w:rPr>
              <w:t>נבקש  ש</w:t>
            </w:r>
            <w:r>
              <w:rPr>
                <w:rFonts w:hint="cs"/>
                <w:rtl/>
              </w:rPr>
              <w:t>ה</w:t>
            </w:r>
            <w:r w:rsidRPr="00E4142C">
              <w:rPr>
                <w:rtl/>
              </w:rPr>
              <w:t xml:space="preserve">דרישה </w:t>
            </w:r>
            <w:r>
              <w:rPr>
                <w:rFonts w:hint="cs"/>
                <w:rtl/>
              </w:rPr>
              <w:t xml:space="preserve">לעמוד בתנאי הסף </w:t>
            </w:r>
            <w:r w:rsidRPr="00E4142C">
              <w:rPr>
                <w:rtl/>
              </w:rPr>
              <w:t xml:space="preserve">תתבקש </w:t>
            </w:r>
            <w:proofErr w:type="spellStart"/>
            <w:r w:rsidRPr="00E4142C">
              <w:rPr>
                <w:rtl/>
              </w:rPr>
              <w:t>מהמציע</w:t>
            </w:r>
            <w:proofErr w:type="spellEnd"/>
            <w:r w:rsidRPr="00E4142C">
              <w:rPr>
                <w:rtl/>
              </w:rPr>
              <w:t xml:space="preserve"> ו/או </w:t>
            </w:r>
            <w:r>
              <w:rPr>
                <w:rFonts w:hint="cs"/>
                <w:rtl/>
              </w:rPr>
              <w:t>מ</w:t>
            </w:r>
            <w:r w:rsidRPr="00E4142C">
              <w:rPr>
                <w:rtl/>
              </w:rPr>
              <w:t>גורמים שיועסקו על</w:t>
            </w:r>
            <w:r>
              <w:rPr>
                <w:rFonts w:hint="cs"/>
                <w:rtl/>
              </w:rPr>
              <w:t>-</w:t>
            </w:r>
            <w:r w:rsidRPr="00E4142C">
              <w:rPr>
                <w:rtl/>
              </w:rPr>
              <w:t xml:space="preserve">ידי המציע </w:t>
            </w:r>
            <w:r>
              <w:rPr>
                <w:rFonts w:hint="cs"/>
                <w:rtl/>
              </w:rPr>
              <w:t xml:space="preserve">(לרבות בדרך של הסכם לקבלת שירותים) </w:t>
            </w:r>
            <w:r w:rsidRPr="00E4142C">
              <w:rPr>
                <w:rtl/>
              </w:rPr>
              <w:t>ו/או מקב</w:t>
            </w:r>
            <w:r>
              <w:rPr>
                <w:rFonts w:hint="cs"/>
                <w:rtl/>
              </w:rPr>
              <w:t>לן</w:t>
            </w:r>
            <w:r w:rsidRPr="00E4142C">
              <w:rPr>
                <w:rtl/>
              </w:rPr>
              <w:t xml:space="preserve"> משנה </w:t>
            </w:r>
            <w:r>
              <w:rPr>
                <w:rFonts w:hint="cs"/>
                <w:rtl/>
              </w:rPr>
              <w:t>מהותי אחד של המציע</w:t>
            </w:r>
          </w:p>
        </w:tc>
        <w:tc>
          <w:tcPr>
            <w:tcW w:w="3577" w:type="dxa"/>
          </w:tcPr>
          <w:p w:rsidR="00085C89" w:rsidRPr="006E6CAB" w:rsidRDefault="00085C89" w:rsidP="00085C89">
            <w:pPr>
              <w:spacing w:before="120" w:line="360" w:lineRule="auto"/>
              <w:rPr>
                <w:rtl/>
              </w:rPr>
            </w:pPr>
            <w:r>
              <w:rPr>
                <w:rFonts w:hint="cs"/>
                <w:rtl/>
              </w:rPr>
              <w:t>אין שינוי במסמכי המכרז</w:t>
            </w: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tcPr>
          <w:p w:rsidR="00085C89" w:rsidRDefault="00085C89" w:rsidP="00085C89">
            <w:pPr>
              <w:spacing w:before="120" w:line="360" w:lineRule="auto"/>
              <w:jc w:val="center"/>
              <w:rPr>
                <w:b/>
                <w:bCs/>
                <w:rtl/>
              </w:rPr>
            </w:pPr>
            <w:r>
              <w:rPr>
                <w:rFonts w:hint="cs"/>
                <w:b/>
                <w:bCs/>
                <w:rtl/>
              </w:rPr>
              <w:t>1.4.4</w:t>
            </w:r>
          </w:p>
        </w:tc>
        <w:tc>
          <w:tcPr>
            <w:tcW w:w="4503" w:type="dxa"/>
          </w:tcPr>
          <w:p w:rsidR="00085C89" w:rsidRDefault="00085C89" w:rsidP="00085C89">
            <w:pPr>
              <w:spacing w:before="120" w:line="280" w:lineRule="exact"/>
            </w:pPr>
            <w:r>
              <w:rPr>
                <w:rFonts w:hint="cs"/>
                <w:rtl/>
              </w:rPr>
              <w:t xml:space="preserve">על-פי הסעיף </w:t>
            </w:r>
            <w:r w:rsidRPr="00D7194E">
              <w:rPr>
                <w:rFonts w:hint="eastAsia"/>
                <w:rtl/>
              </w:rPr>
              <w:t>נדרש</w:t>
            </w:r>
            <w:r w:rsidRPr="00D7194E">
              <w:rPr>
                <w:rtl/>
              </w:rPr>
              <w:t xml:space="preserve"> </w:t>
            </w:r>
            <w:r w:rsidRPr="00D7194E">
              <w:rPr>
                <w:rFonts w:hint="eastAsia"/>
                <w:rtl/>
              </w:rPr>
              <w:t>שיתקיימו</w:t>
            </w:r>
            <w:r w:rsidRPr="00D7194E">
              <w:rPr>
                <w:rtl/>
              </w:rPr>
              <w:t xml:space="preserve"> </w:t>
            </w:r>
            <w:r w:rsidRPr="00D7194E">
              <w:rPr>
                <w:rFonts w:hint="eastAsia"/>
                <w:rtl/>
              </w:rPr>
              <w:t>יחסי</w:t>
            </w:r>
            <w:r w:rsidRPr="00D7194E">
              <w:rPr>
                <w:rtl/>
              </w:rPr>
              <w:t xml:space="preserve"> </w:t>
            </w:r>
            <w:r w:rsidRPr="00D7194E">
              <w:rPr>
                <w:rFonts w:hint="eastAsia"/>
                <w:rtl/>
              </w:rPr>
              <w:t>עובד</w:t>
            </w:r>
            <w:r w:rsidRPr="00D7194E">
              <w:rPr>
                <w:rtl/>
              </w:rPr>
              <w:t xml:space="preserve">-מעביד </w:t>
            </w:r>
            <w:r w:rsidRPr="00D7194E">
              <w:rPr>
                <w:rFonts w:hint="eastAsia"/>
                <w:rtl/>
              </w:rPr>
              <w:t>בין</w:t>
            </w:r>
            <w:r w:rsidRPr="00D7194E">
              <w:rPr>
                <w:rtl/>
              </w:rPr>
              <w:t xml:space="preserve"> </w:t>
            </w:r>
            <w:r w:rsidRPr="00D7194E">
              <w:rPr>
                <w:rFonts w:hint="eastAsia"/>
                <w:rtl/>
              </w:rPr>
              <w:t>המציע</w:t>
            </w:r>
            <w:r w:rsidRPr="00D7194E">
              <w:rPr>
                <w:rtl/>
              </w:rPr>
              <w:t xml:space="preserve"> </w:t>
            </w:r>
            <w:r w:rsidRPr="00D7194E">
              <w:rPr>
                <w:rFonts w:hint="eastAsia"/>
                <w:rtl/>
              </w:rPr>
              <w:t>לבין</w:t>
            </w:r>
            <w:r w:rsidRPr="00D7194E">
              <w:rPr>
                <w:rtl/>
              </w:rPr>
              <w:t xml:space="preserve"> </w:t>
            </w:r>
            <w:r w:rsidRPr="00D7194E">
              <w:rPr>
                <w:rFonts w:hint="eastAsia"/>
                <w:rtl/>
              </w:rPr>
              <w:t>מנהלי</w:t>
            </w:r>
            <w:r w:rsidRPr="00D7194E">
              <w:rPr>
                <w:rtl/>
              </w:rPr>
              <w:t xml:space="preserve"> </w:t>
            </w:r>
            <w:r w:rsidRPr="00D7194E">
              <w:rPr>
                <w:rFonts w:hint="eastAsia"/>
                <w:rtl/>
              </w:rPr>
              <w:t>החברה</w:t>
            </w:r>
            <w:r w:rsidRPr="00D7194E">
              <w:rPr>
                <w:rtl/>
              </w:rPr>
              <w:t xml:space="preserve">, </w:t>
            </w:r>
            <w:r w:rsidRPr="00D7194E">
              <w:rPr>
                <w:rFonts w:hint="eastAsia"/>
                <w:rtl/>
              </w:rPr>
              <w:t>כאשר</w:t>
            </w:r>
            <w:r w:rsidRPr="00D7194E">
              <w:rPr>
                <w:rtl/>
              </w:rPr>
              <w:t xml:space="preserve"> </w:t>
            </w:r>
            <w:r w:rsidRPr="00D7194E">
              <w:rPr>
                <w:rFonts w:hint="eastAsia"/>
                <w:rtl/>
              </w:rPr>
              <w:t>לכל</w:t>
            </w:r>
            <w:r w:rsidRPr="00D7194E">
              <w:rPr>
                <w:rtl/>
              </w:rPr>
              <w:t xml:space="preserve"> </w:t>
            </w:r>
            <w:r w:rsidRPr="00D7194E">
              <w:rPr>
                <w:rFonts w:hint="eastAsia"/>
                <w:rtl/>
              </w:rPr>
              <w:t>הפחות</w:t>
            </w:r>
            <w:r w:rsidRPr="00D7194E">
              <w:rPr>
                <w:rtl/>
              </w:rPr>
              <w:t xml:space="preserve"> </w:t>
            </w:r>
            <w:r w:rsidRPr="00D7194E">
              <w:rPr>
                <w:rFonts w:hint="eastAsia"/>
                <w:rtl/>
              </w:rPr>
              <w:t>נדרשים</w:t>
            </w:r>
            <w:r w:rsidRPr="00D7194E">
              <w:rPr>
                <w:rtl/>
              </w:rPr>
              <w:t xml:space="preserve"> </w:t>
            </w:r>
            <w:r w:rsidRPr="00D7194E">
              <w:rPr>
                <w:rFonts w:hint="eastAsia"/>
                <w:rtl/>
              </w:rPr>
              <w:t>להתקיים</w:t>
            </w:r>
            <w:r w:rsidRPr="00D7194E">
              <w:rPr>
                <w:rtl/>
              </w:rPr>
              <w:t xml:space="preserve"> </w:t>
            </w:r>
            <w:r w:rsidRPr="00D7194E">
              <w:rPr>
                <w:rFonts w:hint="eastAsia"/>
                <w:rtl/>
              </w:rPr>
              <w:t>יחסי</w:t>
            </w:r>
            <w:r w:rsidRPr="00D7194E">
              <w:rPr>
                <w:rtl/>
              </w:rPr>
              <w:t xml:space="preserve"> </w:t>
            </w:r>
            <w:r w:rsidRPr="00D7194E">
              <w:rPr>
                <w:rFonts w:hint="eastAsia"/>
                <w:rtl/>
              </w:rPr>
              <w:t>עובד</w:t>
            </w:r>
            <w:r w:rsidRPr="00D7194E">
              <w:rPr>
                <w:rtl/>
              </w:rPr>
              <w:t xml:space="preserve">-מעביד </w:t>
            </w:r>
            <w:r w:rsidRPr="00D7194E">
              <w:rPr>
                <w:rFonts w:hint="eastAsia"/>
                <w:rtl/>
              </w:rPr>
              <w:t>בין</w:t>
            </w:r>
            <w:r w:rsidRPr="00D7194E">
              <w:rPr>
                <w:rtl/>
              </w:rPr>
              <w:t xml:space="preserve"> </w:t>
            </w:r>
            <w:r w:rsidRPr="00D7194E">
              <w:rPr>
                <w:rFonts w:hint="eastAsia"/>
                <w:rtl/>
              </w:rPr>
              <w:t>המציע</w:t>
            </w:r>
            <w:r w:rsidRPr="00D7194E">
              <w:rPr>
                <w:rtl/>
              </w:rPr>
              <w:t xml:space="preserve"> </w:t>
            </w:r>
            <w:r w:rsidRPr="00D7194E">
              <w:rPr>
                <w:rFonts w:hint="eastAsia"/>
                <w:rtl/>
              </w:rPr>
              <w:t>לבין</w:t>
            </w:r>
            <w:r w:rsidRPr="00D7194E">
              <w:rPr>
                <w:rtl/>
              </w:rPr>
              <w:t xml:space="preserve"> </w:t>
            </w:r>
            <w:r w:rsidRPr="00D7194E">
              <w:rPr>
                <w:rFonts w:hint="eastAsia"/>
                <w:rtl/>
              </w:rPr>
              <w:t>מנכ</w:t>
            </w:r>
            <w:r w:rsidRPr="00D7194E">
              <w:rPr>
                <w:rtl/>
              </w:rPr>
              <w:t xml:space="preserve">"ל </w:t>
            </w:r>
            <w:r w:rsidRPr="00D7194E">
              <w:rPr>
                <w:rFonts w:hint="eastAsia"/>
                <w:rtl/>
              </w:rPr>
              <w:t>החברה</w:t>
            </w:r>
            <w:r w:rsidRPr="00D7194E">
              <w:rPr>
                <w:rtl/>
              </w:rPr>
              <w:t xml:space="preserve"> </w:t>
            </w:r>
            <w:r w:rsidRPr="00D7194E">
              <w:rPr>
                <w:rFonts w:hint="eastAsia"/>
                <w:rtl/>
              </w:rPr>
              <w:t>ומנהל</w:t>
            </w:r>
            <w:r w:rsidRPr="00D7194E">
              <w:rPr>
                <w:rtl/>
              </w:rPr>
              <w:t xml:space="preserve"> </w:t>
            </w:r>
            <w:r w:rsidRPr="00D7194E">
              <w:rPr>
                <w:rFonts w:hint="eastAsia"/>
                <w:rtl/>
              </w:rPr>
              <w:t>הפרויקט</w:t>
            </w:r>
            <w:r w:rsidRPr="00D7194E">
              <w:rPr>
                <w:rtl/>
              </w:rPr>
              <w:t>.</w:t>
            </w:r>
          </w:p>
          <w:p w:rsidR="00085C89" w:rsidRDefault="00085C89" w:rsidP="00085C89">
            <w:pPr>
              <w:rPr>
                <w:rtl/>
              </w:rPr>
            </w:pPr>
            <w:r>
              <w:rPr>
                <w:rFonts w:hint="cs"/>
                <w:rtl/>
              </w:rPr>
              <w:t>אנא אשרו כי:</w:t>
            </w:r>
          </w:p>
          <w:p w:rsidR="00085C89" w:rsidRDefault="00085C89" w:rsidP="00D01692">
            <w:pPr>
              <w:pStyle w:val="a7"/>
              <w:widowControl w:val="0"/>
              <w:numPr>
                <w:ilvl w:val="0"/>
                <w:numId w:val="51"/>
              </w:numPr>
              <w:spacing w:after="0" w:line="280" w:lineRule="exact"/>
              <w:ind w:left="397" w:hanging="397"/>
            </w:pPr>
            <w:r>
              <w:rPr>
                <w:rFonts w:hint="cs"/>
                <w:rtl/>
              </w:rPr>
              <w:lastRenderedPageBreak/>
              <w:t>תחילת יחסי עובד - מעביד נדרשת לאחר הזכייה במכרז ולא ממועד מוקדם יותר.</w:t>
            </w:r>
          </w:p>
          <w:p w:rsidR="00085C89" w:rsidRDefault="00085C89" w:rsidP="00D01692">
            <w:pPr>
              <w:pStyle w:val="a7"/>
              <w:widowControl w:val="0"/>
              <w:numPr>
                <w:ilvl w:val="0"/>
                <w:numId w:val="51"/>
              </w:numPr>
              <w:spacing w:after="0" w:line="280" w:lineRule="exact"/>
              <w:ind w:left="397" w:hanging="397"/>
              <w:rPr>
                <w:rtl/>
              </w:rPr>
            </w:pPr>
            <w:r>
              <w:rPr>
                <w:rFonts w:hint="cs"/>
                <w:rtl/>
              </w:rPr>
              <w:t>התנאי של יחסי עובד - מעביד מתקיים גם כאשר היחסים הינם עם חברה בת של החברה המציעה, או עם בעל מניות עיקרי בחברה המציעה.</w:t>
            </w:r>
          </w:p>
          <w:p w:rsidR="00085C89" w:rsidRDefault="00085C89" w:rsidP="00085C89">
            <w:pPr>
              <w:spacing w:before="120" w:line="360" w:lineRule="auto"/>
              <w:rPr>
                <w:rtl/>
              </w:rPr>
            </w:pPr>
            <w:r w:rsidRPr="004F0A83">
              <w:rPr>
                <w:rtl/>
              </w:rPr>
              <w:t>נבקש</w:t>
            </w:r>
            <w:r>
              <w:rPr>
                <w:rFonts w:hint="cs"/>
                <w:rtl/>
              </w:rPr>
              <w:t xml:space="preserve">כם לשקול כי התקשרות בדרך של הסכם לקבלת שירותים תחשב לצרכי סעיף זה כקיום יחסי עובד-מעביד. לחלופין, נבקשכם לשקול לצמצם את הדרישה כך שתחול רק ביחס לאחד מבין </w:t>
            </w:r>
            <w:r w:rsidRPr="004F0A83">
              <w:rPr>
                <w:rtl/>
              </w:rPr>
              <w:t>מנהל הפרויקט</w:t>
            </w:r>
            <w:r>
              <w:rPr>
                <w:rFonts w:hint="cs"/>
                <w:rtl/>
              </w:rPr>
              <w:t xml:space="preserve"> או מנכ"ל החברה.</w:t>
            </w:r>
          </w:p>
        </w:tc>
        <w:tc>
          <w:tcPr>
            <w:tcW w:w="3577" w:type="dxa"/>
          </w:tcPr>
          <w:p w:rsidR="00085C89" w:rsidRDefault="00085C89" w:rsidP="00085C89">
            <w:pPr>
              <w:spacing w:before="120" w:line="280" w:lineRule="exact"/>
              <w:rPr>
                <w:rtl/>
              </w:rPr>
            </w:pPr>
            <w:r>
              <w:rPr>
                <w:rFonts w:hint="cs"/>
                <w:rtl/>
              </w:rPr>
              <w:lastRenderedPageBreak/>
              <w:t>א. מובהר כמבוקש.</w:t>
            </w:r>
          </w:p>
          <w:p w:rsidR="00085C89" w:rsidRDefault="00085C89" w:rsidP="00085C89">
            <w:pPr>
              <w:spacing w:before="120" w:line="280" w:lineRule="exact"/>
              <w:rPr>
                <w:rtl/>
              </w:rPr>
            </w:pPr>
            <w:r>
              <w:rPr>
                <w:rFonts w:hint="cs"/>
                <w:rtl/>
              </w:rPr>
              <w:t>ב. אין שינוי במסמכי המכרז</w:t>
            </w:r>
          </w:p>
          <w:p w:rsidR="00085C89" w:rsidRPr="006E6CAB" w:rsidRDefault="00085C89" w:rsidP="00085C89">
            <w:pPr>
              <w:spacing w:before="120" w:line="360" w:lineRule="auto"/>
              <w:rPr>
                <w:rtl/>
              </w:rPr>
            </w:pPr>
            <w:r>
              <w:rPr>
                <w:rFonts w:hint="cs"/>
                <w:rtl/>
              </w:rPr>
              <w:t>ג. אין שינוי במסמכי המכרז.</w:t>
            </w:r>
          </w:p>
        </w:tc>
      </w:tr>
      <w:tr w:rsidR="00581A3F" w:rsidRPr="006E6CAB" w:rsidTr="00F04DA2">
        <w:tc>
          <w:tcPr>
            <w:tcW w:w="678" w:type="dxa"/>
          </w:tcPr>
          <w:p w:rsidR="00581A3F" w:rsidRPr="006E6CAB" w:rsidRDefault="00581A3F" w:rsidP="00581A3F">
            <w:pPr>
              <w:pStyle w:val="a7"/>
              <w:numPr>
                <w:ilvl w:val="0"/>
                <w:numId w:val="33"/>
              </w:numPr>
              <w:tabs>
                <w:tab w:val="left" w:pos="139"/>
              </w:tabs>
              <w:jc w:val="left"/>
              <w:rPr>
                <w:rtl/>
              </w:rPr>
            </w:pPr>
          </w:p>
        </w:tc>
        <w:tc>
          <w:tcPr>
            <w:tcW w:w="1701" w:type="dxa"/>
          </w:tcPr>
          <w:p w:rsidR="00581A3F" w:rsidRDefault="00581A3F" w:rsidP="00581A3F">
            <w:pPr>
              <w:spacing w:before="120" w:line="360" w:lineRule="auto"/>
              <w:jc w:val="center"/>
              <w:rPr>
                <w:b/>
                <w:bCs/>
                <w:rtl/>
              </w:rPr>
            </w:pPr>
            <w:r>
              <w:rPr>
                <w:rFonts w:hint="cs"/>
                <w:b/>
                <w:bCs/>
                <w:rtl/>
              </w:rPr>
              <w:t>1.5.1</w:t>
            </w:r>
          </w:p>
        </w:tc>
        <w:tc>
          <w:tcPr>
            <w:tcW w:w="4503" w:type="dxa"/>
          </w:tcPr>
          <w:p w:rsidR="00581A3F" w:rsidRDefault="00581A3F" w:rsidP="00581A3F">
            <w:pPr>
              <w:spacing w:before="120" w:line="360" w:lineRule="auto"/>
              <w:rPr>
                <w:rtl/>
              </w:rPr>
            </w:pPr>
            <w:r w:rsidRPr="00B97476">
              <w:rPr>
                <w:rFonts w:ascii="David" w:hAnsi="David"/>
                <w:sz w:val="24"/>
                <w:rtl/>
              </w:rPr>
              <w:t>לפי סעיף זה יש לצרף לפחות שתי דוגמאות מספריות לשערוך נכסים, בפרט גם לנכסי חוב מרוכבים. אולם ההגדרה לנכס חוב מורכב כוללת מגוון סוגי נכסים (בפרק ההגדרות סעיף 1.1) שלתמחור כל אחד מהם נדרש מודל שונה (</w:t>
            </w:r>
            <w:r w:rsidRPr="00B97476">
              <w:rPr>
                <w:rFonts w:ascii="David" w:hAnsi="David"/>
                <w:sz w:val="24"/>
              </w:rPr>
              <w:t>CDO</w:t>
            </w:r>
            <w:r w:rsidRPr="00B97476">
              <w:rPr>
                <w:rFonts w:ascii="David" w:hAnsi="David" w:hint="cs"/>
                <w:sz w:val="24"/>
                <w:rtl/>
              </w:rPr>
              <w:t xml:space="preserve">, </w:t>
            </w:r>
            <w:r w:rsidRPr="00B97476">
              <w:rPr>
                <w:rFonts w:ascii="David" w:hAnsi="David"/>
                <w:sz w:val="24"/>
              </w:rPr>
              <w:t>CLN</w:t>
            </w:r>
            <w:r w:rsidRPr="00B97476">
              <w:rPr>
                <w:rFonts w:ascii="David" w:hAnsi="David" w:hint="cs"/>
                <w:sz w:val="24"/>
                <w:rtl/>
              </w:rPr>
              <w:t>, תיקי משכנתאות, תיקי הלוואות צרכניות, נכסים המרכבים נכסים נגזרים כמו אופציות, חוזים עתידיים ועסקאות החלף (</w:t>
            </w:r>
            <w:r w:rsidRPr="00B97476">
              <w:rPr>
                <w:rFonts w:ascii="David" w:hAnsi="David"/>
                <w:sz w:val="24"/>
              </w:rPr>
              <w:t>Swap</w:t>
            </w:r>
            <w:r w:rsidRPr="00B97476">
              <w:rPr>
                <w:rFonts w:ascii="David" w:hAnsi="David" w:hint="cs"/>
                <w:sz w:val="24"/>
                <w:rtl/>
              </w:rPr>
              <w:t>). האם יש להציג מודל לכל אחד מסוגי נכסים אלו או רק את המודל עבור הדוגמאות המספריות המוצגות.</w:t>
            </w:r>
          </w:p>
        </w:tc>
        <w:tc>
          <w:tcPr>
            <w:tcW w:w="3577" w:type="dxa"/>
          </w:tcPr>
          <w:p w:rsidR="00581A3F" w:rsidRDefault="00581A3F" w:rsidP="00581A3F">
            <w:pPr>
              <w:spacing w:line="360" w:lineRule="auto"/>
              <w:rPr>
                <w:rFonts w:ascii="David" w:hAnsi="David"/>
                <w:sz w:val="24"/>
                <w:rtl/>
              </w:rPr>
            </w:pPr>
            <w:r>
              <w:rPr>
                <w:rFonts w:ascii="David" w:hAnsi="David" w:hint="cs"/>
                <w:sz w:val="24"/>
                <w:rtl/>
              </w:rPr>
              <w:t xml:space="preserve">לא נדרש להציג דוגמאות עבור כל סוג נכס מורכב. </w:t>
            </w:r>
          </w:p>
          <w:p w:rsidR="00581A3F" w:rsidRPr="006E6CAB" w:rsidRDefault="00581A3F" w:rsidP="00581A3F">
            <w:pPr>
              <w:spacing w:before="120" w:line="360" w:lineRule="auto"/>
              <w:rPr>
                <w:rtl/>
              </w:rPr>
            </w:pPr>
            <w:r>
              <w:rPr>
                <w:rFonts w:ascii="David" w:hAnsi="David" w:hint="cs"/>
                <w:sz w:val="24"/>
                <w:rtl/>
              </w:rPr>
              <w:t>יש להציג לכל הפחות שתי דוגמאות ביחס לכל אחד מסעיפים א-ה בסעיף 1.5.1</w:t>
            </w:r>
          </w:p>
        </w:tc>
      </w:tr>
      <w:tr w:rsidR="00581A3F" w:rsidRPr="006E6CAB" w:rsidTr="00F04DA2">
        <w:tc>
          <w:tcPr>
            <w:tcW w:w="678" w:type="dxa"/>
          </w:tcPr>
          <w:p w:rsidR="00581A3F" w:rsidRPr="006E6CAB" w:rsidRDefault="00581A3F" w:rsidP="00581A3F">
            <w:pPr>
              <w:pStyle w:val="a7"/>
              <w:numPr>
                <w:ilvl w:val="0"/>
                <w:numId w:val="33"/>
              </w:numPr>
              <w:tabs>
                <w:tab w:val="left" w:pos="139"/>
              </w:tabs>
              <w:jc w:val="left"/>
              <w:rPr>
                <w:rtl/>
              </w:rPr>
            </w:pPr>
          </w:p>
        </w:tc>
        <w:tc>
          <w:tcPr>
            <w:tcW w:w="1701" w:type="dxa"/>
          </w:tcPr>
          <w:p w:rsidR="00581A3F" w:rsidRDefault="00581A3F" w:rsidP="00581A3F">
            <w:pPr>
              <w:spacing w:before="120" w:line="360" w:lineRule="auto"/>
              <w:jc w:val="center"/>
              <w:rPr>
                <w:b/>
                <w:bCs/>
                <w:rtl/>
              </w:rPr>
            </w:pPr>
            <w:r>
              <w:rPr>
                <w:rFonts w:hint="cs"/>
                <w:b/>
                <w:bCs/>
                <w:rtl/>
              </w:rPr>
              <w:t>1.5.1</w:t>
            </w:r>
          </w:p>
        </w:tc>
        <w:tc>
          <w:tcPr>
            <w:tcW w:w="4503" w:type="dxa"/>
          </w:tcPr>
          <w:p w:rsidR="00581A3F" w:rsidRDefault="00581A3F" w:rsidP="00581A3F">
            <w:pPr>
              <w:spacing w:before="120" w:line="360" w:lineRule="auto"/>
              <w:rPr>
                <w:rtl/>
              </w:rPr>
            </w:pPr>
            <w:r w:rsidRPr="00B97476">
              <w:rPr>
                <w:rFonts w:ascii="David" w:hAnsi="David"/>
                <w:sz w:val="24"/>
                <w:rtl/>
              </w:rPr>
              <w:t>למה הכוונה "מניות מוסדיים"?</w:t>
            </w:r>
            <w:r w:rsidRPr="00B97476">
              <w:rPr>
                <w:rFonts w:ascii="David" w:hAnsi="David" w:hint="cs"/>
                <w:sz w:val="24"/>
                <w:rtl/>
              </w:rPr>
              <w:t xml:space="preserve"> האם למניות הרשומות ב </w:t>
            </w:r>
            <w:r w:rsidRPr="00B97476">
              <w:rPr>
                <w:rFonts w:ascii="David" w:hAnsi="David"/>
                <w:sz w:val="24"/>
              </w:rPr>
              <w:t>TASEUP</w:t>
            </w:r>
            <w:r w:rsidRPr="00B97476">
              <w:rPr>
                <w:rFonts w:ascii="David" w:hAnsi="David" w:hint="cs"/>
                <w:sz w:val="24"/>
                <w:rtl/>
              </w:rPr>
              <w:t xml:space="preserve"> ? האם נדרש שערוך יומי ל "מניות מוסדיים"?</w:t>
            </w:r>
          </w:p>
        </w:tc>
        <w:tc>
          <w:tcPr>
            <w:tcW w:w="3577" w:type="dxa"/>
          </w:tcPr>
          <w:p w:rsidR="00581A3F" w:rsidRDefault="00581A3F" w:rsidP="00CA3B25">
            <w:pPr>
              <w:numPr>
                <w:ilvl w:val="0"/>
                <w:numId w:val="70"/>
              </w:numPr>
              <w:spacing w:after="160" w:line="360" w:lineRule="auto"/>
              <w:ind w:left="207" w:hanging="207"/>
              <w:jc w:val="left"/>
              <w:rPr>
                <w:rFonts w:ascii="David" w:hAnsi="David"/>
                <w:sz w:val="24"/>
              </w:rPr>
            </w:pPr>
            <w:r>
              <w:rPr>
                <w:rFonts w:ascii="David" w:hAnsi="David" w:hint="cs"/>
                <w:sz w:val="24"/>
                <w:rtl/>
              </w:rPr>
              <w:t>ראו הגדרה בסעיף 1.1</w:t>
            </w:r>
            <w:r w:rsidR="00CA3B25">
              <w:rPr>
                <w:rFonts w:ascii="David" w:hAnsi="David" w:hint="cs"/>
                <w:sz w:val="24"/>
                <w:rtl/>
              </w:rPr>
              <w:t xml:space="preserve"> למכרז</w:t>
            </w:r>
            <w:r>
              <w:rPr>
                <w:rFonts w:ascii="David" w:hAnsi="David" w:hint="cs"/>
                <w:sz w:val="24"/>
                <w:rtl/>
              </w:rPr>
              <w:t>.</w:t>
            </w:r>
          </w:p>
          <w:p w:rsidR="00581A3F" w:rsidRDefault="00581A3F" w:rsidP="005E5247">
            <w:pPr>
              <w:numPr>
                <w:ilvl w:val="0"/>
                <w:numId w:val="70"/>
              </w:numPr>
              <w:spacing w:after="160" w:line="360" w:lineRule="auto"/>
              <w:ind w:left="207" w:hanging="207"/>
              <w:jc w:val="left"/>
              <w:rPr>
                <w:rFonts w:ascii="David" w:hAnsi="David"/>
                <w:sz w:val="24"/>
                <w:rtl/>
              </w:rPr>
            </w:pPr>
            <w:r>
              <w:rPr>
                <w:rFonts w:ascii="David" w:hAnsi="David" w:hint="cs"/>
                <w:sz w:val="24"/>
                <w:rtl/>
              </w:rPr>
              <w:t xml:space="preserve">ראו סעיף 3.2.2 </w:t>
            </w:r>
            <w:r w:rsidR="00CA3B25">
              <w:rPr>
                <w:rFonts w:ascii="David" w:hAnsi="David" w:hint="cs"/>
                <w:sz w:val="24"/>
                <w:rtl/>
              </w:rPr>
              <w:t>למכרז.</w:t>
            </w:r>
          </w:p>
          <w:p w:rsidR="00581A3F" w:rsidRPr="006E6CAB" w:rsidRDefault="00581A3F" w:rsidP="00581A3F">
            <w:pPr>
              <w:spacing w:before="120" w:line="360" w:lineRule="auto"/>
              <w:rPr>
                <w:rtl/>
              </w:rPr>
            </w:pP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tcPr>
          <w:p w:rsidR="00085C89" w:rsidRPr="006E6CAB" w:rsidRDefault="00085C89" w:rsidP="00085C89">
            <w:pPr>
              <w:spacing w:before="120" w:line="360" w:lineRule="auto"/>
              <w:jc w:val="center"/>
              <w:rPr>
                <w:b/>
                <w:bCs/>
                <w:rtl/>
              </w:rPr>
            </w:pPr>
            <w:r>
              <w:rPr>
                <w:rFonts w:hint="cs"/>
                <w:b/>
                <w:bCs/>
                <w:rtl/>
              </w:rPr>
              <w:t>1.5.2</w:t>
            </w:r>
          </w:p>
        </w:tc>
        <w:tc>
          <w:tcPr>
            <w:tcW w:w="4503" w:type="dxa"/>
          </w:tcPr>
          <w:p w:rsidR="00085C89" w:rsidRPr="006E6CAB" w:rsidRDefault="00085C89" w:rsidP="00085C89">
            <w:pPr>
              <w:spacing w:before="120" w:line="360" w:lineRule="auto"/>
              <w:rPr>
                <w:rtl/>
              </w:rPr>
            </w:pPr>
            <w:r>
              <w:rPr>
                <w:rtl/>
              </w:rPr>
              <w:t>המכרז קובע התאמה למערכות המוסדיים. נבקש לצמצם הגדרה זו או לחדד ולהבהיר את הדרישה</w:t>
            </w:r>
          </w:p>
        </w:tc>
        <w:tc>
          <w:tcPr>
            <w:tcW w:w="3577" w:type="dxa"/>
          </w:tcPr>
          <w:p w:rsidR="00085C89" w:rsidRPr="006E6CAB" w:rsidRDefault="00085C89" w:rsidP="00085C89">
            <w:pPr>
              <w:spacing w:before="120" w:line="360" w:lineRule="auto"/>
              <w:rPr>
                <w:rtl/>
              </w:rPr>
            </w:pPr>
            <w:r w:rsidRPr="006E6CAB">
              <w:rPr>
                <w:rFonts w:hint="cs"/>
                <w:rtl/>
              </w:rPr>
              <w:t xml:space="preserve">יובהר כי במידה שיתברר כי המערכות והתוכנות בהן משתמש הספק הזוכה אינן תואמות את המערכות והתוכנות  </w:t>
            </w:r>
            <w:r w:rsidRPr="006E6CAB">
              <w:rPr>
                <w:rFonts w:hint="eastAsia"/>
                <w:rtl/>
              </w:rPr>
              <w:t>שמשמשות</w:t>
            </w:r>
            <w:r w:rsidRPr="006E6CAB">
              <w:rPr>
                <w:rtl/>
              </w:rPr>
              <w:t xml:space="preserve"> </w:t>
            </w:r>
            <w:r w:rsidRPr="006E6CAB">
              <w:rPr>
                <w:rFonts w:hint="eastAsia"/>
                <w:rtl/>
              </w:rPr>
              <w:t>אחד</w:t>
            </w:r>
            <w:r w:rsidRPr="006E6CAB">
              <w:rPr>
                <w:rtl/>
              </w:rPr>
              <w:t xml:space="preserve"> </w:t>
            </w:r>
            <w:r w:rsidRPr="006E6CAB">
              <w:rPr>
                <w:rFonts w:hint="eastAsia"/>
                <w:rtl/>
              </w:rPr>
              <w:t>או</w:t>
            </w:r>
            <w:r w:rsidRPr="006E6CAB">
              <w:rPr>
                <w:rtl/>
              </w:rPr>
              <w:t xml:space="preserve"> </w:t>
            </w:r>
            <w:r w:rsidRPr="006E6CAB">
              <w:rPr>
                <w:rFonts w:hint="eastAsia"/>
                <w:rtl/>
              </w:rPr>
              <w:t>יותר</w:t>
            </w:r>
            <w:r w:rsidRPr="006E6CAB">
              <w:rPr>
                <w:rtl/>
              </w:rPr>
              <w:t xml:space="preserve"> </w:t>
            </w:r>
            <w:r w:rsidRPr="006E6CAB">
              <w:rPr>
                <w:rFonts w:hint="eastAsia"/>
                <w:rtl/>
              </w:rPr>
              <w:t>מהגופים</w:t>
            </w:r>
            <w:r w:rsidRPr="006E6CAB">
              <w:rPr>
                <w:rFonts w:hint="cs"/>
                <w:rtl/>
              </w:rPr>
              <w:t xml:space="preserve"> המוסדיים, יבצע הספק הזוכה את ההתאמות הנדרשות במהלך תקופת ההיערכות ללא תוספת תשלום.  </w:t>
            </w:r>
          </w:p>
          <w:p w:rsidR="00085C89" w:rsidRPr="006E6CAB" w:rsidRDefault="00085C89" w:rsidP="00085C89">
            <w:pPr>
              <w:spacing w:before="120" w:line="360" w:lineRule="auto"/>
              <w:rPr>
                <w:rtl/>
              </w:rPr>
            </w:pPr>
          </w:p>
        </w:tc>
      </w:tr>
      <w:tr w:rsidR="00ED38ED" w:rsidRPr="006E6CAB" w:rsidTr="00F04DA2">
        <w:tc>
          <w:tcPr>
            <w:tcW w:w="678" w:type="dxa"/>
          </w:tcPr>
          <w:p w:rsidR="00ED38ED" w:rsidRPr="006E6CAB" w:rsidRDefault="00ED38ED" w:rsidP="00ED38ED">
            <w:pPr>
              <w:pStyle w:val="a7"/>
              <w:numPr>
                <w:ilvl w:val="0"/>
                <w:numId w:val="33"/>
              </w:numPr>
              <w:tabs>
                <w:tab w:val="left" w:pos="139"/>
              </w:tabs>
              <w:jc w:val="left"/>
              <w:rPr>
                <w:rtl/>
              </w:rPr>
            </w:pPr>
          </w:p>
        </w:tc>
        <w:tc>
          <w:tcPr>
            <w:tcW w:w="1701" w:type="dxa"/>
          </w:tcPr>
          <w:p w:rsidR="00ED38ED" w:rsidRDefault="00ED38ED" w:rsidP="00ED38ED">
            <w:pPr>
              <w:spacing w:before="120" w:line="360" w:lineRule="auto"/>
              <w:jc w:val="center"/>
              <w:rPr>
                <w:b/>
                <w:bCs/>
                <w:rtl/>
              </w:rPr>
            </w:pPr>
          </w:p>
          <w:p w:rsidR="00ED38ED" w:rsidRDefault="00ED38ED" w:rsidP="00ED38ED">
            <w:pPr>
              <w:spacing w:before="120" w:line="360" w:lineRule="auto"/>
              <w:jc w:val="center"/>
              <w:rPr>
                <w:b/>
                <w:bCs/>
                <w:rtl/>
              </w:rPr>
            </w:pPr>
            <w:r>
              <w:rPr>
                <w:rFonts w:hint="cs"/>
                <w:b/>
                <w:bCs/>
                <w:rtl/>
              </w:rPr>
              <w:t>1.5.2</w:t>
            </w:r>
            <w:r w:rsidRPr="006E6CAB">
              <w:rPr>
                <w:b/>
                <w:bCs/>
                <w:rtl/>
              </w:rPr>
              <w:br/>
            </w:r>
          </w:p>
        </w:tc>
        <w:tc>
          <w:tcPr>
            <w:tcW w:w="4503" w:type="dxa"/>
          </w:tcPr>
          <w:p w:rsidR="00ED38ED" w:rsidRDefault="00ED38ED" w:rsidP="00ED38ED">
            <w:pPr>
              <w:spacing w:line="360" w:lineRule="auto"/>
            </w:pPr>
            <w:r>
              <w:rPr>
                <w:rtl/>
              </w:rPr>
              <w:t xml:space="preserve">לאור הדרישה לבצע את ההתאמות הנדרשות למערכות המותקנות אצל הגופים המוסדיים, ועדת המכרזים מתבקשת לצרף אל מסמכי המכרז רשימה של שמות המערכות/התוכנות הקיימות בגופים המוסדיים. </w:t>
            </w:r>
          </w:p>
          <w:p w:rsidR="00ED38ED" w:rsidRDefault="00ED38ED" w:rsidP="00ED38ED">
            <w:pPr>
              <w:spacing w:line="360" w:lineRule="auto"/>
              <w:rPr>
                <w:rtl/>
              </w:rPr>
            </w:pPr>
            <w:r>
              <w:rPr>
                <w:rtl/>
              </w:rPr>
              <w:lastRenderedPageBreak/>
              <w:t>ב. כמו כן, בכל הנוגע לדרישה לצרף תצהיר המופיעה בסעיף 1.5.2 ועדת המכרזים מתבקשת להבהיר האם מדובר באחד מן התצהירים שכבר צורפו למכרז או שמא מדובר בתצהיר חדש שעל המציע לערוך בעצמו?</w:t>
            </w:r>
          </w:p>
        </w:tc>
        <w:tc>
          <w:tcPr>
            <w:tcW w:w="3577" w:type="dxa"/>
          </w:tcPr>
          <w:p w:rsidR="00ED38ED" w:rsidRPr="006E6CAB" w:rsidRDefault="00ED38ED" w:rsidP="00ED38ED">
            <w:pPr>
              <w:pStyle w:val="a7"/>
              <w:numPr>
                <w:ilvl w:val="0"/>
                <w:numId w:val="38"/>
              </w:numPr>
              <w:ind w:left="133" w:hanging="133"/>
            </w:pPr>
            <w:r w:rsidRPr="006E6CAB">
              <w:rPr>
                <w:rFonts w:hint="eastAsia"/>
                <w:rtl/>
              </w:rPr>
              <w:lastRenderedPageBreak/>
              <w:t>הבקשה</w:t>
            </w:r>
            <w:r w:rsidRPr="006E6CAB">
              <w:rPr>
                <w:rtl/>
              </w:rPr>
              <w:t xml:space="preserve"> </w:t>
            </w:r>
            <w:r w:rsidRPr="006E6CAB">
              <w:rPr>
                <w:rFonts w:hint="eastAsia"/>
                <w:rtl/>
              </w:rPr>
              <w:t>לא</w:t>
            </w:r>
            <w:r w:rsidRPr="006E6CAB">
              <w:rPr>
                <w:rtl/>
              </w:rPr>
              <w:t xml:space="preserve"> </w:t>
            </w:r>
            <w:r w:rsidRPr="006E6CAB">
              <w:rPr>
                <w:rFonts w:hint="eastAsia"/>
                <w:rtl/>
              </w:rPr>
              <w:t>מתקבלת</w:t>
            </w:r>
            <w:r w:rsidRPr="006E6CAB">
              <w:rPr>
                <w:rtl/>
              </w:rPr>
              <w:t xml:space="preserve">. </w:t>
            </w:r>
            <w:r w:rsidRPr="006E6CAB">
              <w:rPr>
                <w:rFonts w:hint="eastAsia"/>
                <w:rtl/>
              </w:rPr>
              <w:t>הדרישה</w:t>
            </w:r>
            <w:r w:rsidRPr="006E6CAB">
              <w:rPr>
                <w:rtl/>
              </w:rPr>
              <w:t xml:space="preserve"> </w:t>
            </w:r>
            <w:r w:rsidRPr="006E6CAB">
              <w:rPr>
                <w:rFonts w:hint="eastAsia"/>
                <w:rtl/>
              </w:rPr>
              <w:t>כוללת</w:t>
            </w:r>
            <w:r w:rsidRPr="006E6CAB">
              <w:rPr>
                <w:rtl/>
              </w:rPr>
              <w:t xml:space="preserve"> </w:t>
            </w:r>
            <w:r w:rsidRPr="006E6CAB">
              <w:rPr>
                <w:rFonts w:hint="eastAsia"/>
                <w:rtl/>
              </w:rPr>
              <w:t>חובה</w:t>
            </w:r>
            <w:r w:rsidRPr="006E6CAB">
              <w:rPr>
                <w:rtl/>
              </w:rPr>
              <w:t xml:space="preserve"> </w:t>
            </w:r>
            <w:r w:rsidRPr="006E6CAB">
              <w:rPr>
                <w:rFonts w:hint="eastAsia"/>
                <w:rtl/>
              </w:rPr>
              <w:t>של</w:t>
            </w:r>
            <w:r w:rsidRPr="006E6CAB">
              <w:rPr>
                <w:rtl/>
              </w:rPr>
              <w:t xml:space="preserve"> </w:t>
            </w:r>
            <w:r w:rsidRPr="006E6CAB">
              <w:rPr>
                <w:rFonts w:hint="eastAsia"/>
                <w:rtl/>
              </w:rPr>
              <w:t>הספק</w:t>
            </w:r>
            <w:r w:rsidRPr="006E6CAB">
              <w:rPr>
                <w:rtl/>
              </w:rPr>
              <w:t xml:space="preserve"> </w:t>
            </w:r>
            <w:r w:rsidRPr="006E6CAB">
              <w:rPr>
                <w:rFonts w:hint="eastAsia"/>
                <w:rtl/>
              </w:rPr>
              <w:t>הזוכה</w:t>
            </w:r>
            <w:r w:rsidRPr="006E6CAB">
              <w:rPr>
                <w:rtl/>
              </w:rPr>
              <w:t xml:space="preserve"> </w:t>
            </w:r>
            <w:r w:rsidRPr="006E6CAB">
              <w:rPr>
                <w:rFonts w:hint="eastAsia"/>
                <w:rtl/>
              </w:rPr>
              <w:t>להתאים</w:t>
            </w:r>
            <w:r w:rsidRPr="006E6CAB">
              <w:rPr>
                <w:rtl/>
              </w:rPr>
              <w:t xml:space="preserve"> </w:t>
            </w:r>
            <w:r w:rsidRPr="006E6CAB">
              <w:rPr>
                <w:rFonts w:hint="eastAsia"/>
                <w:rtl/>
              </w:rPr>
              <w:t>את</w:t>
            </w:r>
            <w:r w:rsidRPr="006E6CAB">
              <w:rPr>
                <w:rtl/>
              </w:rPr>
              <w:t xml:space="preserve"> </w:t>
            </w:r>
            <w:r w:rsidRPr="006E6CAB">
              <w:rPr>
                <w:rFonts w:hint="eastAsia"/>
                <w:rtl/>
              </w:rPr>
              <w:t>המערכות</w:t>
            </w:r>
            <w:r w:rsidRPr="006E6CAB">
              <w:rPr>
                <w:rtl/>
              </w:rPr>
              <w:t xml:space="preserve"> </w:t>
            </w:r>
            <w:r w:rsidRPr="006E6CAB">
              <w:rPr>
                <w:rFonts w:hint="eastAsia"/>
                <w:rtl/>
              </w:rPr>
              <w:t>שלו</w:t>
            </w:r>
            <w:r w:rsidRPr="006E6CAB">
              <w:rPr>
                <w:rtl/>
              </w:rPr>
              <w:t xml:space="preserve"> </w:t>
            </w:r>
            <w:r w:rsidRPr="006E6CAB">
              <w:rPr>
                <w:rFonts w:hint="eastAsia"/>
                <w:rtl/>
              </w:rPr>
              <w:t>למערכות</w:t>
            </w:r>
            <w:r w:rsidRPr="006E6CAB">
              <w:rPr>
                <w:rtl/>
              </w:rPr>
              <w:t xml:space="preserve"> </w:t>
            </w:r>
            <w:r w:rsidRPr="006E6CAB">
              <w:rPr>
                <w:rFonts w:hint="eastAsia"/>
                <w:rtl/>
              </w:rPr>
              <w:t>שונות</w:t>
            </w:r>
            <w:r w:rsidRPr="006E6CAB">
              <w:rPr>
                <w:rtl/>
              </w:rPr>
              <w:t xml:space="preserve"> </w:t>
            </w:r>
            <w:r w:rsidRPr="006E6CAB">
              <w:rPr>
                <w:rFonts w:hint="eastAsia"/>
                <w:rtl/>
              </w:rPr>
              <w:t>של</w:t>
            </w:r>
            <w:r w:rsidRPr="006E6CAB">
              <w:rPr>
                <w:rtl/>
              </w:rPr>
              <w:t xml:space="preserve"> </w:t>
            </w:r>
            <w:r w:rsidRPr="006E6CAB">
              <w:rPr>
                <w:rFonts w:hint="eastAsia"/>
                <w:rtl/>
              </w:rPr>
              <w:t>הגופים</w:t>
            </w:r>
            <w:r w:rsidRPr="006E6CAB">
              <w:rPr>
                <w:rtl/>
              </w:rPr>
              <w:t xml:space="preserve"> </w:t>
            </w:r>
            <w:r w:rsidRPr="006E6CAB">
              <w:rPr>
                <w:rFonts w:hint="eastAsia"/>
                <w:rtl/>
              </w:rPr>
              <w:t>המוסדיים</w:t>
            </w:r>
            <w:r w:rsidRPr="006E6CAB">
              <w:rPr>
                <w:rtl/>
              </w:rPr>
              <w:t xml:space="preserve">. </w:t>
            </w:r>
            <w:r w:rsidRPr="006E6CAB">
              <w:rPr>
                <w:rFonts w:hint="eastAsia"/>
                <w:b/>
                <w:bCs/>
                <w:u w:val="single"/>
                <w:rtl/>
              </w:rPr>
              <w:t>לדוגמא</w:t>
            </w:r>
            <w:r w:rsidRPr="006E6CAB">
              <w:rPr>
                <w:rtl/>
              </w:rPr>
              <w:t xml:space="preserve"> – </w:t>
            </w:r>
            <w:r w:rsidRPr="006E6CAB">
              <w:rPr>
                <w:rFonts w:hint="eastAsia"/>
                <w:rtl/>
              </w:rPr>
              <w:t>מערכת</w:t>
            </w:r>
            <w:r w:rsidRPr="006E6CAB">
              <w:rPr>
                <w:rtl/>
              </w:rPr>
              <w:t xml:space="preserve"> </w:t>
            </w:r>
            <w:r w:rsidRPr="006E6CAB">
              <w:rPr>
                <w:rFonts w:hint="eastAsia"/>
                <w:rtl/>
              </w:rPr>
              <w:t>ניהול</w:t>
            </w:r>
            <w:r w:rsidRPr="006E6CAB">
              <w:rPr>
                <w:rtl/>
              </w:rPr>
              <w:t xml:space="preserve"> </w:t>
            </w:r>
            <w:r w:rsidRPr="006E6CAB">
              <w:rPr>
                <w:rFonts w:hint="eastAsia"/>
                <w:rtl/>
              </w:rPr>
              <w:t>הנכסים</w:t>
            </w:r>
            <w:r w:rsidRPr="006E6CAB">
              <w:rPr>
                <w:rtl/>
              </w:rPr>
              <w:t xml:space="preserve">; </w:t>
            </w:r>
            <w:r w:rsidRPr="006E6CAB">
              <w:rPr>
                <w:rFonts w:hint="eastAsia"/>
                <w:rtl/>
              </w:rPr>
              <w:t>מערכות</w:t>
            </w:r>
            <w:r w:rsidRPr="006E6CAB">
              <w:rPr>
                <w:rtl/>
              </w:rPr>
              <w:t xml:space="preserve"> </w:t>
            </w:r>
            <w:r w:rsidRPr="006E6CAB">
              <w:rPr>
                <w:rFonts w:hint="eastAsia"/>
                <w:rtl/>
              </w:rPr>
              <w:t>התפעול</w:t>
            </w:r>
            <w:r w:rsidRPr="006E6CAB">
              <w:rPr>
                <w:rtl/>
              </w:rPr>
              <w:t>.</w:t>
            </w:r>
          </w:p>
          <w:p w:rsidR="00ED38ED" w:rsidRDefault="00ED38ED" w:rsidP="00ED38ED">
            <w:pPr>
              <w:pStyle w:val="a7"/>
              <w:ind w:left="0"/>
              <w:rPr>
                <w:rtl/>
              </w:rPr>
            </w:pPr>
            <w:r>
              <w:rPr>
                <w:rFonts w:hint="cs"/>
                <w:rtl/>
              </w:rPr>
              <w:lastRenderedPageBreak/>
              <w:t>ב. התצהיר כלול בהצהרת הספק הזוכה בנספח 4</w:t>
            </w:r>
            <w:r w:rsidR="00343975">
              <w:rPr>
                <w:rFonts w:hint="cs"/>
                <w:rtl/>
              </w:rPr>
              <w:t>.</w:t>
            </w: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tcPr>
          <w:p w:rsidR="00085C89" w:rsidRPr="006E6CAB" w:rsidRDefault="00085C89" w:rsidP="00085C89">
            <w:pPr>
              <w:spacing w:before="120" w:line="360" w:lineRule="auto"/>
              <w:jc w:val="center"/>
              <w:rPr>
                <w:b/>
                <w:bCs/>
                <w:rtl/>
              </w:rPr>
            </w:pPr>
            <w:r>
              <w:rPr>
                <w:rFonts w:hint="cs"/>
                <w:b/>
                <w:bCs/>
                <w:rtl/>
              </w:rPr>
              <w:t>1.5.4</w:t>
            </w:r>
          </w:p>
        </w:tc>
        <w:tc>
          <w:tcPr>
            <w:tcW w:w="4503" w:type="dxa"/>
          </w:tcPr>
          <w:p w:rsidR="00085C89" w:rsidRDefault="00085C89" w:rsidP="00085C89">
            <w:pPr>
              <w:spacing w:line="360" w:lineRule="auto"/>
            </w:pPr>
            <w:r>
              <w:rPr>
                <w:rtl/>
              </w:rPr>
              <w:t>לדעתנו וכפי שהיה נהוג במקרים דומים בעבר מתן שירותי יעוץ כלכלי ו/או פיננסי</w:t>
            </w:r>
            <w:r>
              <w:rPr>
                <w:rFonts w:hint="cs"/>
                <w:rtl/>
              </w:rPr>
              <w:t xml:space="preserve"> </w:t>
            </w:r>
            <w:r>
              <w:rPr>
                <w:rtl/>
              </w:rPr>
              <w:t>לגופים מוסדיים ע"י חברת אם או אחד</w:t>
            </w:r>
            <w:r>
              <w:rPr>
                <w:rFonts w:hint="cs"/>
                <w:rtl/>
              </w:rPr>
              <w:t xml:space="preserve"> </w:t>
            </w:r>
            <w:r>
              <w:rPr>
                <w:rtl/>
              </w:rPr>
              <w:t>מבעלי המניות שלא לגבי הנכסים</w:t>
            </w:r>
          </w:p>
          <w:p w:rsidR="00085C89" w:rsidRDefault="00085C89" w:rsidP="00085C89">
            <w:pPr>
              <w:spacing w:line="360" w:lineRule="auto"/>
            </w:pPr>
            <w:r>
              <w:rPr>
                <w:rtl/>
              </w:rPr>
              <w:t>המשוערכים אינו מ</w:t>
            </w:r>
            <w:r>
              <w:rPr>
                <w:rFonts w:hint="cs"/>
                <w:rtl/>
              </w:rPr>
              <w:t>ה</w:t>
            </w:r>
            <w:r>
              <w:rPr>
                <w:rtl/>
              </w:rPr>
              <w:t>וה ניגוד עניינים?</w:t>
            </w:r>
          </w:p>
          <w:p w:rsidR="00085C89" w:rsidRDefault="00085C89" w:rsidP="00085C89">
            <w:pPr>
              <w:spacing w:line="360" w:lineRule="auto"/>
            </w:pPr>
            <w:r>
              <w:rPr>
                <w:rtl/>
              </w:rPr>
              <w:t>במידה וחל שינוי בעמדתכם נבקש</w:t>
            </w:r>
            <w:r>
              <w:rPr>
                <w:rFonts w:hint="cs"/>
                <w:rtl/>
              </w:rPr>
              <w:t xml:space="preserve"> לקבל את התייחסותכם.</w:t>
            </w:r>
            <w:r>
              <w:rPr>
                <w:rtl/>
              </w:rPr>
              <w:t xml:space="preserve"> </w:t>
            </w:r>
            <w:sdt>
              <w:sdtPr>
                <w:rPr>
                  <w:rtl/>
                </w:rPr>
                <w:tag w:val="goog_rdk_23"/>
                <w:id w:val="-1420638189"/>
                <w:showingPlcHdr/>
              </w:sdtPr>
              <w:sdtEndPr/>
              <w:sdtContent>
                <w:r>
                  <w:rPr>
                    <w:rtl/>
                  </w:rPr>
                  <w:t xml:space="preserve">     </w:t>
                </w:r>
              </w:sdtContent>
            </w:sdt>
          </w:p>
          <w:p w:rsidR="00085C89" w:rsidRPr="006E6CAB" w:rsidRDefault="00085C89" w:rsidP="00085C89">
            <w:pPr>
              <w:ind w:left="360"/>
              <w:rPr>
                <w:rtl/>
              </w:rPr>
            </w:pPr>
          </w:p>
        </w:tc>
        <w:tc>
          <w:tcPr>
            <w:tcW w:w="3577" w:type="dxa"/>
          </w:tcPr>
          <w:p w:rsidR="00085C89" w:rsidRPr="006E6CAB" w:rsidRDefault="00CA3B25" w:rsidP="00085C89">
            <w:pPr>
              <w:pStyle w:val="a7"/>
              <w:ind w:left="0"/>
              <w:rPr>
                <w:rtl/>
              </w:rPr>
            </w:pPr>
            <w:r>
              <w:rPr>
                <w:rFonts w:hint="cs"/>
                <w:rtl/>
              </w:rPr>
              <w:t xml:space="preserve">אין שינוי במסמכי המכרז. </w:t>
            </w:r>
            <w:r w:rsidR="00085C89">
              <w:rPr>
                <w:rFonts w:hint="cs"/>
                <w:rtl/>
              </w:rPr>
              <w:t>הנושא ייבדק בהתאם ל</w:t>
            </w:r>
            <w:r>
              <w:rPr>
                <w:rFonts w:hint="cs"/>
                <w:rtl/>
              </w:rPr>
              <w:t xml:space="preserve">הוראות </w:t>
            </w:r>
            <w:r w:rsidR="00085C89">
              <w:rPr>
                <w:rFonts w:hint="cs"/>
                <w:rtl/>
              </w:rPr>
              <w:t xml:space="preserve">סעיף 1.5.4 </w:t>
            </w:r>
            <w:r>
              <w:rPr>
                <w:rFonts w:hint="cs"/>
                <w:rtl/>
              </w:rPr>
              <w:t>למכרז.</w:t>
            </w: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tcPr>
          <w:p w:rsidR="00085C89" w:rsidRPr="006E6CAB" w:rsidRDefault="00085C89" w:rsidP="00085C89">
            <w:pPr>
              <w:spacing w:before="120" w:line="360" w:lineRule="auto"/>
              <w:jc w:val="center"/>
              <w:rPr>
                <w:b/>
                <w:bCs/>
                <w:rtl/>
              </w:rPr>
            </w:pPr>
            <w:r>
              <w:rPr>
                <w:rFonts w:hint="cs"/>
                <w:b/>
                <w:bCs/>
                <w:rtl/>
              </w:rPr>
              <w:t>1.5.4</w:t>
            </w:r>
          </w:p>
        </w:tc>
        <w:tc>
          <w:tcPr>
            <w:tcW w:w="4503" w:type="dxa"/>
          </w:tcPr>
          <w:p w:rsidR="00085C89" w:rsidRPr="0010212F" w:rsidRDefault="00085C89" w:rsidP="00085C89">
            <w:pPr>
              <w:spacing w:before="120" w:line="360" w:lineRule="auto"/>
            </w:pPr>
            <w:r>
              <w:rPr>
                <w:rtl/>
              </w:rPr>
              <w:t xml:space="preserve">נבקש לוודא כי מתן שירותי ראיית רואה חשבון </w:t>
            </w:r>
            <w:r>
              <w:rPr>
                <w:rFonts w:hint="cs"/>
                <w:rtl/>
              </w:rPr>
              <w:t>על ידי משרד רואה חשבון שהינו בעל מניות בספק לגופים מוסדיים אינו מהווה ניגוד עניינים?</w:t>
            </w:r>
          </w:p>
          <w:sdt>
            <w:sdtPr>
              <w:rPr>
                <w:rtl/>
              </w:rPr>
              <w:tag w:val="goog_rdk_26"/>
              <w:id w:val="1740358293"/>
              <w:showingPlcHdr/>
            </w:sdtPr>
            <w:sdtEndPr/>
            <w:sdtContent>
              <w:p w:rsidR="00085C89" w:rsidRDefault="00085C89" w:rsidP="00085C89">
                <w:pPr>
                  <w:spacing w:before="120" w:line="360" w:lineRule="auto"/>
                </w:pPr>
                <w:r>
                  <w:rPr>
                    <w:rtl/>
                  </w:rPr>
                  <w:t xml:space="preserve">     </w:t>
                </w:r>
              </w:p>
            </w:sdtContent>
          </w:sdt>
          <w:p w:rsidR="00085C89" w:rsidRPr="00987206" w:rsidRDefault="00085C89" w:rsidP="00085C89">
            <w:pPr>
              <w:spacing w:before="120" w:line="360" w:lineRule="auto"/>
              <w:rPr>
                <w:rtl/>
              </w:rPr>
            </w:pPr>
          </w:p>
          <w:p w:rsidR="00085C89" w:rsidRPr="006E6CAB" w:rsidRDefault="00085C89" w:rsidP="00085C89">
            <w:pPr>
              <w:spacing w:before="120" w:line="360" w:lineRule="auto"/>
              <w:rPr>
                <w:rtl/>
              </w:rPr>
            </w:pPr>
          </w:p>
        </w:tc>
        <w:tc>
          <w:tcPr>
            <w:tcW w:w="3577" w:type="dxa"/>
          </w:tcPr>
          <w:p w:rsidR="00085C89" w:rsidRPr="006E6CAB" w:rsidRDefault="00085C89" w:rsidP="00085C89">
            <w:pPr>
              <w:spacing w:before="120" w:line="360" w:lineRule="auto"/>
              <w:rPr>
                <w:rtl/>
              </w:rPr>
            </w:pPr>
            <w:r w:rsidRPr="006E6CAB">
              <w:rPr>
                <w:rFonts w:hint="cs"/>
                <w:rtl/>
              </w:rPr>
              <w:t>רואה חשבון מבקר של גוף מוסדי לא נכלל ברשימת העיסוקים אשר מופיעה בסעיף 1.5.4. והכל בכפוף לעמידה בכללי אי תלות של רואה החשבון המבקר.</w:t>
            </w: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shd w:val="clear" w:color="auto" w:fill="auto"/>
          </w:tcPr>
          <w:p w:rsidR="00085C89" w:rsidRPr="006E6CAB" w:rsidRDefault="00085C89" w:rsidP="00085C89">
            <w:pPr>
              <w:spacing w:before="120" w:line="360" w:lineRule="auto"/>
              <w:jc w:val="center"/>
              <w:rPr>
                <w:b/>
                <w:bCs/>
                <w:rtl/>
              </w:rPr>
            </w:pPr>
            <w:r>
              <w:rPr>
                <w:rFonts w:ascii="Arial" w:hAnsi="Arial" w:hint="cs"/>
                <w:b/>
                <w:bCs/>
                <w:color w:val="000000"/>
                <w:sz w:val="24"/>
                <w:rtl/>
              </w:rPr>
              <w:t>1.5.4</w:t>
            </w:r>
          </w:p>
        </w:tc>
        <w:tc>
          <w:tcPr>
            <w:tcW w:w="4503" w:type="dxa"/>
          </w:tcPr>
          <w:p w:rsidR="00085C89" w:rsidRDefault="00085C89" w:rsidP="00085C89">
            <w:pPr>
              <w:spacing w:line="360" w:lineRule="auto"/>
              <w:rPr>
                <w:b/>
              </w:rPr>
            </w:pPr>
            <w:r>
              <w:rPr>
                <w:rtl/>
              </w:rPr>
              <w:t xml:space="preserve">נבקש לאשר כי מכירת תוכנה ושירותי </w:t>
            </w:r>
          </w:p>
          <w:p w:rsidR="00085C89" w:rsidRPr="006E6CAB" w:rsidRDefault="00085C89" w:rsidP="00085C89">
            <w:pPr>
              <w:spacing w:line="360" w:lineRule="auto"/>
              <w:rPr>
                <w:rtl/>
              </w:rPr>
            </w:pPr>
            <w:r>
              <w:rPr>
                <w:rtl/>
              </w:rPr>
              <w:t>מחשוב ומתן שירותי מידע לגופים מוסדיים אינו מהווה ניגוד עניינים?</w:t>
            </w:r>
          </w:p>
        </w:tc>
        <w:tc>
          <w:tcPr>
            <w:tcW w:w="3577" w:type="dxa"/>
          </w:tcPr>
          <w:p w:rsidR="00085C89" w:rsidRPr="006E6CAB" w:rsidRDefault="00CA3B25" w:rsidP="00085C89">
            <w:pPr>
              <w:spacing w:before="120" w:line="360" w:lineRule="auto"/>
              <w:rPr>
                <w:rtl/>
              </w:rPr>
            </w:pPr>
            <w:r>
              <w:rPr>
                <w:rFonts w:hint="cs"/>
                <w:rtl/>
              </w:rPr>
              <w:t xml:space="preserve">אין שינוי במסמכי המכרז. </w:t>
            </w:r>
            <w:r w:rsidR="00085C89">
              <w:rPr>
                <w:rFonts w:hint="cs"/>
                <w:rtl/>
              </w:rPr>
              <w:t>הנושא ייבדק בהתאם ל</w:t>
            </w:r>
            <w:r>
              <w:rPr>
                <w:rFonts w:hint="cs"/>
                <w:rtl/>
              </w:rPr>
              <w:t xml:space="preserve">הוראות </w:t>
            </w:r>
            <w:r w:rsidR="00085C89">
              <w:rPr>
                <w:rFonts w:hint="cs"/>
                <w:rtl/>
              </w:rPr>
              <w:t>סעיף 1.5.4</w:t>
            </w: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shd w:val="clear" w:color="auto" w:fill="auto"/>
          </w:tcPr>
          <w:p w:rsidR="00085C89" w:rsidRPr="006E6CAB" w:rsidRDefault="00085C89" w:rsidP="00085C89">
            <w:pPr>
              <w:spacing w:before="120" w:line="360" w:lineRule="auto"/>
              <w:jc w:val="center"/>
              <w:rPr>
                <w:rFonts w:ascii="Arial" w:hAnsi="Arial"/>
                <w:b/>
                <w:bCs/>
                <w:color w:val="000000"/>
                <w:sz w:val="24"/>
                <w:rtl/>
              </w:rPr>
            </w:pPr>
            <w:r>
              <w:rPr>
                <w:rFonts w:ascii="Arial" w:hAnsi="Arial" w:hint="cs"/>
                <w:b/>
                <w:bCs/>
                <w:color w:val="000000"/>
                <w:sz w:val="24"/>
                <w:rtl/>
              </w:rPr>
              <w:t>1.5.4</w:t>
            </w:r>
          </w:p>
        </w:tc>
        <w:tc>
          <w:tcPr>
            <w:tcW w:w="4503" w:type="dxa"/>
          </w:tcPr>
          <w:p w:rsidR="00085C89" w:rsidRDefault="00085C89" w:rsidP="00085C89">
            <w:pPr>
              <w:spacing w:line="360" w:lineRule="auto"/>
            </w:pPr>
            <w:r>
              <w:rPr>
                <w:rtl/>
              </w:rPr>
              <w:t xml:space="preserve">נבקש לאשר כי מתן שירותי ביקורת פנים </w:t>
            </w:r>
            <w:sdt>
              <w:sdtPr>
                <w:rPr>
                  <w:rtl/>
                </w:rPr>
                <w:tag w:val="goog_rdk_29"/>
                <w:id w:val="-1755277096"/>
              </w:sdtPr>
              <w:sdtEndPr/>
              <w:sdtContent>
                <w:r>
                  <w:rPr>
                    <w:rtl/>
                  </w:rPr>
                  <w:t>לגופים מוסדיים אינו מהוה עניינים?</w:t>
                </w:r>
                <w:sdt>
                  <w:sdtPr>
                    <w:rPr>
                      <w:rtl/>
                    </w:rPr>
                    <w:tag w:val="goog_rdk_28"/>
                    <w:id w:val="-1114059796"/>
                    <w:showingPlcHdr/>
                  </w:sdtPr>
                  <w:sdtEndPr/>
                  <w:sdtContent>
                    <w:r>
                      <w:rPr>
                        <w:rtl/>
                      </w:rPr>
                      <w:t xml:space="preserve">     </w:t>
                    </w:r>
                  </w:sdtContent>
                </w:sdt>
              </w:sdtContent>
            </w:sdt>
          </w:p>
          <w:p w:rsidR="00085C89" w:rsidRPr="006E6CAB" w:rsidRDefault="00085C89" w:rsidP="00085C89">
            <w:pPr>
              <w:spacing w:before="120" w:line="360" w:lineRule="auto"/>
              <w:rPr>
                <w:rFonts w:ascii="Arial" w:hAnsi="Arial"/>
                <w:color w:val="000000"/>
                <w:sz w:val="24"/>
                <w:rtl/>
              </w:rPr>
            </w:pPr>
          </w:p>
        </w:tc>
        <w:tc>
          <w:tcPr>
            <w:tcW w:w="3577" w:type="dxa"/>
          </w:tcPr>
          <w:p w:rsidR="00085C89" w:rsidRPr="006E6CAB" w:rsidRDefault="00085C89" w:rsidP="00085C89">
            <w:pPr>
              <w:spacing w:before="120" w:line="360" w:lineRule="auto"/>
              <w:rPr>
                <w:rtl/>
              </w:rPr>
            </w:pPr>
            <w:r w:rsidRPr="006E6CAB">
              <w:rPr>
                <w:rFonts w:hint="eastAsia"/>
                <w:rtl/>
              </w:rPr>
              <w:t>מתן</w:t>
            </w:r>
            <w:r w:rsidRPr="006E6CAB">
              <w:rPr>
                <w:rtl/>
              </w:rPr>
              <w:t xml:space="preserve"> </w:t>
            </w:r>
            <w:r w:rsidRPr="006E6CAB">
              <w:rPr>
                <w:rFonts w:hint="eastAsia"/>
                <w:rtl/>
              </w:rPr>
              <w:t>שירותי</w:t>
            </w:r>
            <w:r w:rsidRPr="006E6CAB">
              <w:rPr>
                <w:rtl/>
              </w:rPr>
              <w:t xml:space="preserve"> </w:t>
            </w:r>
            <w:r w:rsidRPr="006E6CAB">
              <w:rPr>
                <w:rFonts w:hint="eastAsia"/>
                <w:rtl/>
              </w:rPr>
              <w:t>ביקורת</w:t>
            </w:r>
            <w:r w:rsidRPr="006E6CAB">
              <w:rPr>
                <w:rtl/>
              </w:rPr>
              <w:t xml:space="preserve"> </w:t>
            </w:r>
            <w:r w:rsidRPr="006E6CAB">
              <w:rPr>
                <w:rFonts w:hint="eastAsia"/>
                <w:rtl/>
              </w:rPr>
              <w:t>פנים</w:t>
            </w:r>
            <w:r w:rsidRPr="006E6CAB">
              <w:rPr>
                <w:rtl/>
              </w:rPr>
              <w:t xml:space="preserve"> </w:t>
            </w:r>
            <w:r w:rsidRPr="006E6CAB">
              <w:rPr>
                <w:rFonts w:hint="eastAsia"/>
                <w:rtl/>
              </w:rPr>
              <w:t>לגופים</w:t>
            </w:r>
            <w:r w:rsidRPr="006E6CAB">
              <w:rPr>
                <w:rtl/>
              </w:rPr>
              <w:t xml:space="preserve"> </w:t>
            </w:r>
            <w:r w:rsidRPr="006E6CAB">
              <w:rPr>
                <w:rFonts w:hint="eastAsia"/>
                <w:rtl/>
              </w:rPr>
              <w:t>מוסדיים</w:t>
            </w:r>
            <w:r w:rsidRPr="006E6CAB">
              <w:rPr>
                <w:rtl/>
              </w:rPr>
              <w:t xml:space="preserve"> </w:t>
            </w:r>
            <w:r w:rsidRPr="006E6CAB">
              <w:rPr>
                <w:rFonts w:hint="eastAsia"/>
                <w:rtl/>
              </w:rPr>
              <w:t>לא</w:t>
            </w:r>
            <w:r w:rsidRPr="006E6CAB">
              <w:rPr>
                <w:rtl/>
              </w:rPr>
              <w:t xml:space="preserve"> </w:t>
            </w:r>
            <w:r w:rsidRPr="006E6CAB">
              <w:rPr>
                <w:rFonts w:hint="eastAsia"/>
                <w:rtl/>
              </w:rPr>
              <w:t>נכלל</w:t>
            </w:r>
            <w:r w:rsidRPr="006E6CAB">
              <w:rPr>
                <w:rtl/>
              </w:rPr>
              <w:t xml:space="preserve"> </w:t>
            </w:r>
            <w:r w:rsidRPr="006E6CAB">
              <w:rPr>
                <w:rFonts w:hint="eastAsia"/>
                <w:rtl/>
              </w:rPr>
              <w:t>ברשימת</w:t>
            </w:r>
            <w:r w:rsidRPr="006E6CAB">
              <w:rPr>
                <w:rtl/>
              </w:rPr>
              <w:t xml:space="preserve"> </w:t>
            </w:r>
            <w:r w:rsidRPr="006E6CAB">
              <w:rPr>
                <w:rFonts w:hint="eastAsia"/>
                <w:rtl/>
              </w:rPr>
              <w:t>העיסוקים</w:t>
            </w:r>
            <w:r w:rsidRPr="006E6CAB">
              <w:rPr>
                <w:rtl/>
              </w:rPr>
              <w:t xml:space="preserve"> </w:t>
            </w:r>
            <w:r w:rsidRPr="006E6CAB">
              <w:rPr>
                <w:rFonts w:hint="eastAsia"/>
                <w:rtl/>
              </w:rPr>
              <w:t>אשר</w:t>
            </w:r>
            <w:r w:rsidRPr="006E6CAB">
              <w:rPr>
                <w:rtl/>
              </w:rPr>
              <w:t xml:space="preserve"> </w:t>
            </w:r>
            <w:r w:rsidRPr="006E6CAB">
              <w:rPr>
                <w:rFonts w:hint="eastAsia"/>
                <w:rtl/>
              </w:rPr>
              <w:t>מופיעה</w:t>
            </w:r>
            <w:r w:rsidRPr="006E6CAB">
              <w:rPr>
                <w:rtl/>
              </w:rPr>
              <w:t xml:space="preserve"> </w:t>
            </w:r>
            <w:r w:rsidRPr="006E6CAB">
              <w:rPr>
                <w:rFonts w:hint="eastAsia"/>
                <w:rtl/>
              </w:rPr>
              <w:t>בסעיף</w:t>
            </w:r>
            <w:r w:rsidRPr="006E6CAB">
              <w:rPr>
                <w:rtl/>
              </w:rPr>
              <w:t xml:space="preserve"> 1.5.4. </w:t>
            </w:r>
            <w:r w:rsidRPr="006E6CAB">
              <w:rPr>
                <w:rFonts w:hint="eastAsia"/>
                <w:rtl/>
              </w:rPr>
              <w:t>זאת</w:t>
            </w:r>
            <w:r w:rsidRPr="006E6CAB">
              <w:rPr>
                <w:rtl/>
              </w:rPr>
              <w:t xml:space="preserve"> </w:t>
            </w:r>
            <w:r w:rsidRPr="006E6CAB">
              <w:rPr>
                <w:rFonts w:hint="eastAsia"/>
                <w:rtl/>
              </w:rPr>
              <w:t>בכפוף</w:t>
            </w:r>
            <w:r w:rsidRPr="006E6CAB">
              <w:rPr>
                <w:rtl/>
              </w:rPr>
              <w:t xml:space="preserve"> </w:t>
            </w:r>
            <w:r w:rsidRPr="006E6CAB">
              <w:rPr>
                <w:rFonts w:hint="eastAsia"/>
                <w:rtl/>
              </w:rPr>
              <w:t>לעמידה</w:t>
            </w:r>
            <w:r w:rsidRPr="006E6CAB">
              <w:rPr>
                <w:rtl/>
              </w:rPr>
              <w:t xml:space="preserve"> </w:t>
            </w:r>
            <w:r w:rsidRPr="006E6CAB">
              <w:rPr>
                <w:rFonts w:hint="eastAsia"/>
                <w:rtl/>
              </w:rPr>
              <w:t>בהוראות</w:t>
            </w:r>
            <w:r w:rsidRPr="006E6CAB">
              <w:rPr>
                <w:rtl/>
              </w:rPr>
              <w:t xml:space="preserve"> </w:t>
            </w:r>
            <w:r w:rsidRPr="006E6CAB">
              <w:rPr>
                <w:rFonts w:hint="eastAsia"/>
                <w:rtl/>
              </w:rPr>
              <w:t>האחרות</w:t>
            </w:r>
            <w:r w:rsidRPr="006E6CAB">
              <w:rPr>
                <w:rtl/>
              </w:rPr>
              <w:t xml:space="preserve"> </w:t>
            </w:r>
            <w:r w:rsidRPr="006E6CAB">
              <w:rPr>
                <w:rFonts w:hint="eastAsia"/>
                <w:rtl/>
              </w:rPr>
              <w:t>בעניין</w:t>
            </w:r>
            <w:r w:rsidRPr="006E6CAB">
              <w:rPr>
                <w:rtl/>
              </w:rPr>
              <w:t xml:space="preserve"> </w:t>
            </w:r>
            <w:r w:rsidRPr="006E6CAB">
              <w:rPr>
                <w:rFonts w:hint="eastAsia"/>
                <w:rtl/>
              </w:rPr>
              <w:t>אי</w:t>
            </w:r>
            <w:r w:rsidRPr="006E6CAB">
              <w:rPr>
                <w:rtl/>
              </w:rPr>
              <w:t xml:space="preserve"> </w:t>
            </w:r>
            <w:r w:rsidRPr="006E6CAB">
              <w:rPr>
                <w:rFonts w:hint="eastAsia"/>
                <w:rtl/>
              </w:rPr>
              <w:t>התלות</w:t>
            </w:r>
            <w:r w:rsidRPr="006E6CAB">
              <w:rPr>
                <w:rtl/>
              </w:rPr>
              <w:t>.</w:t>
            </w: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tcPr>
          <w:p w:rsidR="00085C89" w:rsidRPr="006E6CAB" w:rsidRDefault="00085C89" w:rsidP="00085C89">
            <w:pPr>
              <w:spacing w:before="120" w:line="360" w:lineRule="auto"/>
              <w:jc w:val="center"/>
              <w:rPr>
                <w:b/>
                <w:bCs/>
                <w:rtl/>
              </w:rPr>
            </w:pPr>
            <w:r>
              <w:rPr>
                <w:rFonts w:hint="cs"/>
                <w:b/>
                <w:bCs/>
                <w:sz w:val="24"/>
                <w:rtl/>
              </w:rPr>
              <w:t>1.5.4</w:t>
            </w:r>
          </w:p>
        </w:tc>
        <w:tc>
          <w:tcPr>
            <w:tcW w:w="4503" w:type="dxa"/>
          </w:tcPr>
          <w:p w:rsidR="00085C89" w:rsidRDefault="00085C89" w:rsidP="00085C89">
            <w:pPr>
              <w:spacing w:line="360" w:lineRule="auto"/>
            </w:pPr>
            <w:r>
              <w:rPr>
                <w:rtl/>
              </w:rPr>
              <w:t xml:space="preserve">האם יעוץ לגופים מוסדיים לגבי מודלים </w:t>
            </w:r>
            <w:sdt>
              <w:sdtPr>
                <w:rPr>
                  <w:rtl/>
                </w:rPr>
                <w:tag w:val="goog_rdk_32"/>
                <w:id w:val="1621645314"/>
              </w:sdtPr>
              <w:sdtEndPr/>
              <w:sdtContent>
                <w:r>
                  <w:rPr>
                    <w:rtl/>
                  </w:rPr>
                  <w:t>לניהול השקעות מהווה ניגוד עניינים?</w:t>
                </w:r>
                <w:sdt>
                  <w:sdtPr>
                    <w:rPr>
                      <w:rtl/>
                    </w:rPr>
                    <w:tag w:val="goog_rdk_31"/>
                    <w:id w:val="-1979062194"/>
                    <w:showingPlcHdr/>
                  </w:sdtPr>
                  <w:sdtEndPr/>
                  <w:sdtContent>
                    <w:r>
                      <w:rPr>
                        <w:rtl/>
                      </w:rPr>
                      <w:t xml:space="preserve">     </w:t>
                    </w:r>
                  </w:sdtContent>
                </w:sdt>
              </w:sdtContent>
            </w:sdt>
          </w:p>
          <w:p w:rsidR="00085C89" w:rsidRPr="006E6CAB" w:rsidRDefault="00085C89" w:rsidP="00085C89">
            <w:pPr>
              <w:spacing w:line="360" w:lineRule="auto"/>
              <w:ind w:left="360"/>
              <w:rPr>
                <w:rtl/>
              </w:rPr>
            </w:pPr>
            <w:r w:rsidRPr="006E6CAB" w:rsidDel="00522A62">
              <w:rPr>
                <w:rFonts w:hint="cs"/>
                <w:rtl/>
              </w:rPr>
              <w:t xml:space="preserve"> </w:t>
            </w:r>
          </w:p>
        </w:tc>
        <w:tc>
          <w:tcPr>
            <w:tcW w:w="3577" w:type="dxa"/>
          </w:tcPr>
          <w:p w:rsidR="00085C89" w:rsidRPr="006E6CAB" w:rsidRDefault="00CA3B25" w:rsidP="00F765BC">
            <w:pPr>
              <w:rPr>
                <w:rtl/>
              </w:rPr>
            </w:pPr>
            <w:r>
              <w:rPr>
                <w:rFonts w:hint="cs"/>
                <w:rtl/>
              </w:rPr>
              <w:t xml:space="preserve">אין שינוי במסמכי המכרז. </w:t>
            </w:r>
            <w:r w:rsidR="00085C89">
              <w:rPr>
                <w:rFonts w:hint="cs"/>
                <w:rtl/>
              </w:rPr>
              <w:t>הנושא ייבדק בהתאם לסעיף 1.5.4</w:t>
            </w: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tcPr>
          <w:p w:rsidR="00085C89" w:rsidRDefault="00085C89" w:rsidP="00085C89">
            <w:pPr>
              <w:spacing w:before="120" w:line="360" w:lineRule="auto"/>
              <w:jc w:val="center"/>
              <w:rPr>
                <w:b/>
                <w:bCs/>
                <w:rtl/>
              </w:rPr>
            </w:pPr>
            <w:r>
              <w:rPr>
                <w:rFonts w:hint="cs"/>
                <w:b/>
                <w:bCs/>
                <w:rtl/>
              </w:rPr>
              <w:t>1.5.4</w:t>
            </w:r>
          </w:p>
        </w:tc>
        <w:tc>
          <w:tcPr>
            <w:tcW w:w="4503" w:type="dxa"/>
          </w:tcPr>
          <w:p w:rsidR="00085C89" w:rsidRDefault="00085C89" w:rsidP="00085C89">
            <w:pPr>
              <w:spacing w:before="120" w:line="360" w:lineRule="auto"/>
              <w:rPr>
                <w:rtl/>
              </w:rPr>
            </w:pPr>
            <w:r>
              <w:rPr>
                <w:rFonts w:hint="cs"/>
                <w:rtl/>
              </w:rPr>
              <w:t>אנא אשרו כי עיסוק או כהונה או קשרי החזקה ביחס לגוף שחלות הגבלות על הקשר עמו לא יחשבו כפגיעה באי תלות/עניין מנוגד אם יסתיימו עם הזכייה במכרז.</w:t>
            </w:r>
          </w:p>
        </w:tc>
        <w:tc>
          <w:tcPr>
            <w:tcW w:w="3577" w:type="dxa"/>
          </w:tcPr>
          <w:p w:rsidR="00085C89" w:rsidRPr="006E6CAB" w:rsidRDefault="00085C89" w:rsidP="00085C89">
            <w:pPr>
              <w:spacing w:line="360" w:lineRule="auto"/>
              <w:rPr>
                <w:rtl/>
              </w:rPr>
            </w:pPr>
            <w:r>
              <w:rPr>
                <w:rFonts w:hint="cs"/>
                <w:rtl/>
              </w:rPr>
              <w:t>אין שינוי במסמכי המכרז.</w:t>
            </w: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tcPr>
          <w:p w:rsidR="00085C89" w:rsidRDefault="00085C89" w:rsidP="00085C89">
            <w:pPr>
              <w:spacing w:before="120" w:line="360" w:lineRule="auto"/>
              <w:jc w:val="center"/>
              <w:rPr>
                <w:b/>
                <w:bCs/>
                <w:rtl/>
              </w:rPr>
            </w:pPr>
            <w:r>
              <w:rPr>
                <w:rFonts w:hint="cs"/>
                <w:b/>
                <w:bCs/>
                <w:rtl/>
              </w:rPr>
              <w:t>1.5.4</w:t>
            </w:r>
          </w:p>
        </w:tc>
        <w:tc>
          <w:tcPr>
            <w:tcW w:w="4503" w:type="dxa"/>
          </w:tcPr>
          <w:p w:rsidR="00085C89" w:rsidRDefault="00085C89" w:rsidP="00085C89">
            <w:pPr>
              <w:spacing w:before="120" w:line="360" w:lineRule="auto"/>
              <w:rPr>
                <w:rtl/>
              </w:rPr>
            </w:pPr>
            <w:r>
              <w:rPr>
                <w:rFonts w:hint="cs"/>
                <w:rtl/>
              </w:rPr>
              <w:t xml:space="preserve">על-פי הסעיף בעלי המניות במציע נדרשים למלא טופס גילוי מידע כמפורט </w:t>
            </w:r>
            <w:r w:rsidRPr="002D0A0A">
              <w:rPr>
                <w:rtl/>
              </w:rPr>
              <w:t>בנספחים</w:t>
            </w:r>
            <w:r w:rsidRPr="002D0A0A">
              <w:rPr>
                <w:rFonts w:hint="cs"/>
                <w:rtl/>
              </w:rPr>
              <w:t xml:space="preserve"> 6 ו-7</w:t>
            </w:r>
            <w:r>
              <w:rPr>
                <w:rFonts w:hint="cs"/>
                <w:rtl/>
              </w:rPr>
              <w:t xml:space="preserve">. אנא הבהירו מה </w:t>
            </w:r>
            <w:r w:rsidRPr="00745F49">
              <w:rPr>
                <w:rFonts w:hint="cs"/>
                <w:rtl/>
              </w:rPr>
              <w:t xml:space="preserve">שיעור ההחזקה המינימלי באמצעי </w:t>
            </w:r>
            <w:r w:rsidRPr="00745F49">
              <w:rPr>
                <w:rFonts w:hint="cs"/>
                <w:rtl/>
              </w:rPr>
              <w:lastRenderedPageBreak/>
              <w:t xml:space="preserve">שליטה </w:t>
            </w:r>
            <w:r>
              <w:rPr>
                <w:rFonts w:hint="cs"/>
                <w:rtl/>
              </w:rPr>
              <w:t>של בעלי מניות בחברה המציעה שלגביהם נדרש טופס גילוי מידע.</w:t>
            </w:r>
          </w:p>
        </w:tc>
        <w:tc>
          <w:tcPr>
            <w:tcW w:w="3577" w:type="dxa"/>
          </w:tcPr>
          <w:p w:rsidR="00085C89" w:rsidRPr="006E6CAB" w:rsidRDefault="00085C89" w:rsidP="00085C89">
            <w:pPr>
              <w:spacing w:line="360" w:lineRule="auto"/>
              <w:rPr>
                <w:rtl/>
              </w:rPr>
            </w:pPr>
            <w:r>
              <w:rPr>
                <w:rFonts w:hint="cs"/>
                <w:rtl/>
              </w:rPr>
              <w:lastRenderedPageBreak/>
              <w:t>כל בעל מניות במציע נדרש למלא טופס גילוי מידע כמפורט בנספחים 6 ו -7.</w:t>
            </w: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tcPr>
          <w:p w:rsidR="00085C89" w:rsidRDefault="00085C89" w:rsidP="00085C89">
            <w:pPr>
              <w:spacing w:before="120" w:line="360" w:lineRule="auto"/>
              <w:jc w:val="center"/>
              <w:rPr>
                <w:b/>
                <w:bCs/>
                <w:rtl/>
              </w:rPr>
            </w:pPr>
            <w:r>
              <w:rPr>
                <w:rFonts w:hint="cs"/>
                <w:b/>
                <w:bCs/>
                <w:rtl/>
              </w:rPr>
              <w:t>1.5.4</w:t>
            </w:r>
          </w:p>
        </w:tc>
        <w:tc>
          <w:tcPr>
            <w:tcW w:w="4503" w:type="dxa"/>
          </w:tcPr>
          <w:p w:rsidR="00085C89" w:rsidRDefault="00085C89" w:rsidP="00085C89">
            <w:pPr>
              <w:spacing w:before="120" w:line="360" w:lineRule="auto"/>
              <w:rPr>
                <w:rtl/>
              </w:rPr>
            </w:pPr>
            <w:r>
              <w:rPr>
                <w:rFonts w:hint="cs"/>
                <w:rtl/>
              </w:rPr>
              <w:t>נבקש לשנות את המונח "קשרים עסקיים" ל-"קשרים עסקיים מהותיים"</w:t>
            </w:r>
          </w:p>
        </w:tc>
        <w:tc>
          <w:tcPr>
            <w:tcW w:w="3577" w:type="dxa"/>
          </w:tcPr>
          <w:p w:rsidR="00085C89" w:rsidRPr="006E6CAB" w:rsidRDefault="00085C89" w:rsidP="00085C89">
            <w:pPr>
              <w:spacing w:line="360" w:lineRule="auto"/>
              <w:rPr>
                <w:rtl/>
              </w:rPr>
            </w:pPr>
            <w:r>
              <w:rPr>
                <w:rFonts w:hint="cs"/>
                <w:rtl/>
              </w:rPr>
              <w:t>אין שינוי במסמכי המכרז.</w:t>
            </w: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tcPr>
          <w:p w:rsidR="00085C89" w:rsidRDefault="00085C89" w:rsidP="00085C89">
            <w:pPr>
              <w:spacing w:before="120" w:line="360" w:lineRule="auto"/>
              <w:jc w:val="center"/>
              <w:rPr>
                <w:b/>
                <w:bCs/>
                <w:rtl/>
              </w:rPr>
            </w:pPr>
            <w:r>
              <w:rPr>
                <w:rFonts w:hint="cs"/>
                <w:b/>
                <w:bCs/>
                <w:rtl/>
              </w:rPr>
              <w:t>1.6.3. ב</w:t>
            </w:r>
          </w:p>
        </w:tc>
        <w:tc>
          <w:tcPr>
            <w:tcW w:w="4503" w:type="dxa"/>
          </w:tcPr>
          <w:p w:rsidR="00085C89" w:rsidRDefault="00085C89" w:rsidP="00085C89">
            <w:pPr>
              <w:spacing w:before="120" w:line="360" w:lineRule="auto"/>
              <w:rPr>
                <w:rtl/>
              </w:rPr>
            </w:pPr>
            <w:r>
              <w:rPr>
                <w:rFonts w:hint="cs"/>
                <w:rtl/>
              </w:rPr>
              <w:t xml:space="preserve">אנא הבהירו מה </w:t>
            </w:r>
            <w:r w:rsidRPr="00745F49">
              <w:rPr>
                <w:rFonts w:hint="cs"/>
                <w:rtl/>
              </w:rPr>
              <w:t xml:space="preserve">שיעור ההחזקה המינימלי באמצעי שליטה </w:t>
            </w:r>
            <w:r>
              <w:rPr>
                <w:rFonts w:hint="cs"/>
                <w:rtl/>
              </w:rPr>
              <w:t>של בעלי מניות בחברה המציעה שמהם נדרשת ההתחייבות שבנספח 16.</w:t>
            </w:r>
          </w:p>
        </w:tc>
        <w:tc>
          <w:tcPr>
            <w:tcW w:w="3577" w:type="dxa"/>
          </w:tcPr>
          <w:p w:rsidR="00085C89" w:rsidRPr="006E6CAB" w:rsidRDefault="00085C89" w:rsidP="00085C89">
            <w:pPr>
              <w:spacing w:line="360" w:lineRule="auto"/>
              <w:rPr>
                <w:rtl/>
              </w:rPr>
            </w:pPr>
            <w:r>
              <w:rPr>
                <w:rFonts w:hint="cs"/>
                <w:rtl/>
              </w:rPr>
              <w:t>כל בעל מניות במציע נדרש למלא את נספח 16.</w:t>
            </w: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tcPr>
          <w:p w:rsidR="00085C89" w:rsidRPr="006E6CAB" w:rsidRDefault="00085C89" w:rsidP="00085C89">
            <w:pPr>
              <w:spacing w:before="120" w:line="360" w:lineRule="auto"/>
              <w:jc w:val="center"/>
              <w:rPr>
                <w:b/>
                <w:bCs/>
                <w:rtl/>
              </w:rPr>
            </w:pPr>
            <w:r>
              <w:rPr>
                <w:rFonts w:hint="cs"/>
                <w:b/>
                <w:bCs/>
                <w:rtl/>
              </w:rPr>
              <w:t>1.8</w:t>
            </w:r>
          </w:p>
        </w:tc>
        <w:tc>
          <w:tcPr>
            <w:tcW w:w="4503" w:type="dxa"/>
          </w:tcPr>
          <w:p w:rsidR="00085C89" w:rsidRPr="006E6CAB" w:rsidRDefault="00085C89" w:rsidP="00085C89">
            <w:pPr>
              <w:spacing w:before="120" w:line="360" w:lineRule="auto"/>
              <w:rPr>
                <w:rtl/>
              </w:rPr>
            </w:pPr>
            <w:r>
              <w:rPr>
                <w:rtl/>
              </w:rPr>
              <w:t>האם כל המפורט בסעיף 1.8 נמצא בידי המדינה וניתן יהיה לקבל העתק ממנו מיד לאחר החלטה על הזוכה החדש?</w:t>
            </w:r>
          </w:p>
        </w:tc>
        <w:tc>
          <w:tcPr>
            <w:tcW w:w="3577" w:type="dxa"/>
          </w:tcPr>
          <w:p w:rsidR="00085C89" w:rsidRPr="006E6CAB" w:rsidRDefault="00085C89" w:rsidP="00085C89">
            <w:pPr>
              <w:spacing w:line="360" w:lineRule="auto"/>
            </w:pPr>
            <w:r w:rsidRPr="006E6CAB">
              <w:rPr>
                <w:rFonts w:hint="eastAsia"/>
                <w:rtl/>
              </w:rPr>
              <w:t>מידע</w:t>
            </w:r>
            <w:r w:rsidRPr="006E6CAB">
              <w:rPr>
                <w:rtl/>
              </w:rPr>
              <w:t xml:space="preserve"> </w:t>
            </w:r>
            <w:r w:rsidRPr="006E6CAB">
              <w:rPr>
                <w:rFonts w:hint="eastAsia"/>
                <w:rtl/>
              </w:rPr>
              <w:t>מפורט</w:t>
            </w:r>
            <w:r w:rsidRPr="006E6CAB">
              <w:rPr>
                <w:rtl/>
              </w:rPr>
              <w:t xml:space="preserve"> </w:t>
            </w:r>
            <w:r w:rsidRPr="006E6CAB">
              <w:rPr>
                <w:rFonts w:hint="eastAsia"/>
                <w:rtl/>
              </w:rPr>
              <w:t>יעבור</w:t>
            </w:r>
            <w:r w:rsidRPr="006E6CAB">
              <w:rPr>
                <w:rtl/>
              </w:rPr>
              <w:t xml:space="preserve"> </w:t>
            </w:r>
            <w:r w:rsidRPr="006E6CAB">
              <w:rPr>
                <w:rFonts w:hint="eastAsia"/>
                <w:rtl/>
              </w:rPr>
              <w:t>לספק</w:t>
            </w:r>
            <w:r w:rsidRPr="006E6CAB">
              <w:rPr>
                <w:rtl/>
              </w:rPr>
              <w:t xml:space="preserve"> </w:t>
            </w:r>
            <w:r w:rsidRPr="006E6CAB">
              <w:rPr>
                <w:rFonts w:hint="eastAsia"/>
                <w:rtl/>
              </w:rPr>
              <w:t>הזוכה</w:t>
            </w:r>
            <w:r w:rsidRPr="006E6CAB">
              <w:rPr>
                <w:rtl/>
              </w:rPr>
              <w:t xml:space="preserve"> </w:t>
            </w:r>
            <w:r w:rsidRPr="006E6CAB">
              <w:rPr>
                <w:rFonts w:hint="eastAsia"/>
                <w:rtl/>
              </w:rPr>
              <w:t>במהלך</w:t>
            </w:r>
            <w:r w:rsidRPr="006E6CAB">
              <w:rPr>
                <w:rtl/>
              </w:rPr>
              <w:t xml:space="preserve"> </w:t>
            </w:r>
            <w:r w:rsidRPr="006E6CAB">
              <w:rPr>
                <w:rFonts w:hint="eastAsia"/>
                <w:rtl/>
              </w:rPr>
              <w:t>תקופת</w:t>
            </w:r>
            <w:r w:rsidRPr="006E6CAB">
              <w:rPr>
                <w:rtl/>
              </w:rPr>
              <w:t xml:space="preserve"> </w:t>
            </w:r>
            <w:r w:rsidRPr="006E6CAB">
              <w:rPr>
                <w:rFonts w:hint="eastAsia"/>
                <w:rtl/>
              </w:rPr>
              <w:t>ההיערכות</w:t>
            </w:r>
            <w:r w:rsidRPr="006E6CAB">
              <w:rPr>
                <w:rtl/>
              </w:rPr>
              <w:t xml:space="preserve">, </w:t>
            </w:r>
            <w:r w:rsidRPr="006E6CAB">
              <w:rPr>
                <w:rFonts w:hint="eastAsia"/>
                <w:rtl/>
              </w:rPr>
              <w:t>בהתאם</w:t>
            </w:r>
            <w:r w:rsidRPr="006E6CAB">
              <w:rPr>
                <w:rtl/>
              </w:rPr>
              <w:t xml:space="preserve"> </w:t>
            </w:r>
            <w:r w:rsidRPr="006E6CAB">
              <w:rPr>
                <w:rFonts w:hint="eastAsia"/>
                <w:rtl/>
              </w:rPr>
              <w:t>לשיקול</w:t>
            </w:r>
            <w:r w:rsidRPr="006E6CAB">
              <w:rPr>
                <w:rtl/>
              </w:rPr>
              <w:t xml:space="preserve"> </w:t>
            </w:r>
            <w:r w:rsidRPr="006E6CAB">
              <w:rPr>
                <w:rFonts w:hint="eastAsia"/>
                <w:rtl/>
              </w:rPr>
              <w:t>דעתו</w:t>
            </w:r>
            <w:r w:rsidRPr="006E6CAB">
              <w:rPr>
                <w:rtl/>
              </w:rPr>
              <w:t xml:space="preserve"> </w:t>
            </w:r>
            <w:r w:rsidRPr="006E6CAB">
              <w:rPr>
                <w:rFonts w:hint="eastAsia"/>
                <w:rtl/>
              </w:rPr>
              <w:t>של</w:t>
            </w:r>
            <w:r w:rsidRPr="006E6CAB">
              <w:rPr>
                <w:rtl/>
              </w:rPr>
              <w:t xml:space="preserve"> </w:t>
            </w:r>
            <w:r w:rsidRPr="006E6CAB">
              <w:rPr>
                <w:rFonts w:hint="eastAsia"/>
                <w:rtl/>
              </w:rPr>
              <w:t>עורך</w:t>
            </w:r>
            <w:r w:rsidRPr="006E6CAB">
              <w:rPr>
                <w:rtl/>
              </w:rPr>
              <w:t xml:space="preserve"> </w:t>
            </w:r>
            <w:r w:rsidRPr="006E6CAB">
              <w:rPr>
                <w:rFonts w:hint="eastAsia"/>
                <w:rtl/>
              </w:rPr>
              <w:t>המכרז</w:t>
            </w:r>
            <w:r w:rsidRPr="006E6CAB">
              <w:rPr>
                <w:rtl/>
              </w:rPr>
              <w:t>.</w:t>
            </w:r>
          </w:p>
          <w:p w:rsidR="00085C89" w:rsidRPr="007A329E" w:rsidRDefault="00085C89" w:rsidP="00085C89">
            <w:pPr>
              <w:spacing w:before="120" w:line="360" w:lineRule="auto"/>
              <w:rPr>
                <w:rtl/>
              </w:rPr>
            </w:pPr>
          </w:p>
        </w:tc>
      </w:tr>
      <w:tr w:rsidR="00DE492B" w:rsidRPr="006E6CAB" w:rsidTr="00F04DA2">
        <w:tc>
          <w:tcPr>
            <w:tcW w:w="678" w:type="dxa"/>
          </w:tcPr>
          <w:p w:rsidR="00DE492B" w:rsidRPr="006E6CAB" w:rsidRDefault="00DE492B" w:rsidP="00D01692">
            <w:pPr>
              <w:pStyle w:val="a7"/>
              <w:numPr>
                <w:ilvl w:val="0"/>
                <w:numId w:val="33"/>
              </w:numPr>
              <w:tabs>
                <w:tab w:val="left" w:pos="139"/>
              </w:tabs>
              <w:jc w:val="left"/>
              <w:rPr>
                <w:rtl/>
              </w:rPr>
            </w:pPr>
          </w:p>
        </w:tc>
        <w:tc>
          <w:tcPr>
            <w:tcW w:w="1701" w:type="dxa"/>
          </w:tcPr>
          <w:p w:rsidR="00DE492B" w:rsidRDefault="00DE492B" w:rsidP="00DE492B">
            <w:pPr>
              <w:spacing w:before="120" w:line="360" w:lineRule="auto"/>
              <w:jc w:val="center"/>
              <w:rPr>
                <w:b/>
                <w:bCs/>
                <w:rtl/>
              </w:rPr>
            </w:pPr>
            <w:r>
              <w:rPr>
                <w:rFonts w:hint="cs"/>
                <w:b/>
                <w:bCs/>
                <w:rtl/>
              </w:rPr>
              <w:t>1.8</w:t>
            </w:r>
          </w:p>
        </w:tc>
        <w:tc>
          <w:tcPr>
            <w:tcW w:w="4503" w:type="dxa"/>
          </w:tcPr>
          <w:p w:rsidR="00DE492B" w:rsidRPr="00076A20" w:rsidRDefault="00DE492B" w:rsidP="00DE492B">
            <w:pPr>
              <w:spacing w:before="120" w:line="280" w:lineRule="exact"/>
              <w:rPr>
                <w:rtl/>
              </w:rPr>
            </w:pPr>
            <w:r w:rsidRPr="00076A20">
              <w:rPr>
                <w:rFonts w:hint="cs"/>
                <w:rtl/>
              </w:rPr>
              <w:t xml:space="preserve">הסעיף מאפשר למזמין למסור את המודל של הספק הזוכה לצדדים שלישיים כדי שהם יפעילו מאגר </w:t>
            </w:r>
            <w:r w:rsidRPr="006E34D5">
              <w:rPr>
                <w:rtl/>
              </w:rPr>
              <w:t xml:space="preserve">לקביעת ציטוטי מחירים פרטניים ושערי ריבית על בסיס </w:t>
            </w:r>
            <w:r w:rsidRPr="00076A20">
              <w:rPr>
                <w:rFonts w:hint="cs"/>
                <w:rtl/>
              </w:rPr>
              <w:t>ה</w:t>
            </w:r>
            <w:r w:rsidRPr="006E34D5">
              <w:rPr>
                <w:rtl/>
              </w:rPr>
              <w:t>מודל</w:t>
            </w:r>
            <w:r w:rsidRPr="00076A20">
              <w:rPr>
                <w:rFonts w:hint="cs"/>
                <w:rtl/>
              </w:rPr>
              <w:t xml:space="preserve">. </w:t>
            </w:r>
          </w:p>
          <w:p w:rsidR="00DE492B" w:rsidRPr="00D7194E" w:rsidRDefault="00DE492B" w:rsidP="00D01692">
            <w:pPr>
              <w:pStyle w:val="a7"/>
              <w:widowControl w:val="0"/>
              <w:numPr>
                <w:ilvl w:val="0"/>
                <w:numId w:val="52"/>
              </w:numPr>
              <w:spacing w:after="0" w:line="280" w:lineRule="exact"/>
              <w:ind w:left="397" w:hanging="397"/>
              <w:rPr>
                <w:rtl/>
              </w:rPr>
            </w:pPr>
            <w:r w:rsidRPr="00D7194E">
              <w:rPr>
                <w:rFonts w:hint="eastAsia"/>
                <w:rtl/>
              </w:rPr>
              <w:t>האם</w:t>
            </w:r>
            <w:r w:rsidRPr="00D7194E">
              <w:rPr>
                <w:rtl/>
              </w:rPr>
              <w:t xml:space="preserve"> במקרה של הפעלת זכות זו לאחר תום תקופת ההתקשרות תשולם לספק הזוכה תמורה? </w:t>
            </w:r>
          </w:p>
          <w:p w:rsidR="00DE492B" w:rsidRDefault="00DE492B" w:rsidP="00D01692">
            <w:pPr>
              <w:pStyle w:val="a7"/>
              <w:widowControl w:val="0"/>
              <w:numPr>
                <w:ilvl w:val="0"/>
                <w:numId w:val="52"/>
              </w:numPr>
              <w:spacing w:after="0" w:line="280" w:lineRule="exact"/>
              <w:ind w:left="397" w:hanging="397"/>
              <w:rPr>
                <w:rtl/>
              </w:rPr>
            </w:pPr>
            <w:r w:rsidRPr="00076A20">
              <w:rPr>
                <w:rFonts w:hint="cs"/>
                <w:rtl/>
              </w:rPr>
              <w:t xml:space="preserve">האם המזמין רשאי לפעול כאמור לאחר תום תקופת ההתקשרות הראשונה של 4 שנים מבלי לממש את האופציות להארכת תקופת ההתקשרות? </w:t>
            </w:r>
          </w:p>
        </w:tc>
        <w:tc>
          <w:tcPr>
            <w:tcW w:w="3577" w:type="dxa"/>
          </w:tcPr>
          <w:p w:rsidR="00DE492B" w:rsidRDefault="00DE492B" w:rsidP="00DE492B">
            <w:pPr>
              <w:spacing w:before="120" w:line="280" w:lineRule="exact"/>
              <w:rPr>
                <w:rtl/>
              </w:rPr>
            </w:pPr>
            <w:r>
              <w:rPr>
                <w:rFonts w:hint="cs"/>
                <w:rtl/>
              </w:rPr>
              <w:t>א. לא</w:t>
            </w:r>
          </w:p>
          <w:p w:rsidR="00DE492B" w:rsidRDefault="00727C55" w:rsidP="00727C55">
            <w:pPr>
              <w:spacing w:before="120" w:line="280" w:lineRule="exact"/>
              <w:rPr>
                <w:rtl/>
              </w:rPr>
            </w:pPr>
            <w:r>
              <w:rPr>
                <w:rFonts w:hint="cs"/>
                <w:rtl/>
              </w:rPr>
              <w:t xml:space="preserve">ב. כן. </w:t>
            </w:r>
            <w:r w:rsidR="00F765BC">
              <w:rPr>
                <w:rFonts w:hint="cs"/>
                <w:rtl/>
              </w:rPr>
              <w:t xml:space="preserve">מימוש האופציות להארכת ההתקשרות נתון לשיקול דעתו הבלעדי של המזמין, ללא קשר ליתר </w:t>
            </w:r>
            <w:r>
              <w:rPr>
                <w:rFonts w:hint="cs"/>
                <w:rtl/>
              </w:rPr>
              <w:t>זכויותיו של המזמין לפי המכרז, לרבות זכות הבעלות על המידע, המערכת והמודל.</w:t>
            </w:r>
          </w:p>
        </w:tc>
      </w:tr>
      <w:tr w:rsidR="00DE492B" w:rsidRPr="006E6CAB" w:rsidTr="00F04DA2">
        <w:tc>
          <w:tcPr>
            <w:tcW w:w="678" w:type="dxa"/>
          </w:tcPr>
          <w:p w:rsidR="00DE492B" w:rsidRPr="006E6CAB" w:rsidRDefault="00DE492B" w:rsidP="00D01692">
            <w:pPr>
              <w:pStyle w:val="a7"/>
              <w:numPr>
                <w:ilvl w:val="0"/>
                <w:numId w:val="33"/>
              </w:numPr>
              <w:tabs>
                <w:tab w:val="left" w:pos="139"/>
              </w:tabs>
              <w:jc w:val="left"/>
              <w:rPr>
                <w:rtl/>
              </w:rPr>
            </w:pPr>
          </w:p>
        </w:tc>
        <w:tc>
          <w:tcPr>
            <w:tcW w:w="1701" w:type="dxa"/>
          </w:tcPr>
          <w:p w:rsidR="00DE492B" w:rsidRDefault="00DE492B" w:rsidP="00DE492B">
            <w:pPr>
              <w:spacing w:before="120" w:line="360" w:lineRule="auto"/>
              <w:jc w:val="center"/>
              <w:rPr>
                <w:b/>
                <w:bCs/>
                <w:rtl/>
              </w:rPr>
            </w:pPr>
            <w:r>
              <w:rPr>
                <w:rFonts w:hint="cs"/>
                <w:b/>
                <w:bCs/>
                <w:rtl/>
              </w:rPr>
              <w:t>1.8</w:t>
            </w:r>
          </w:p>
        </w:tc>
        <w:tc>
          <w:tcPr>
            <w:tcW w:w="4503" w:type="dxa"/>
          </w:tcPr>
          <w:p w:rsidR="00DE492B" w:rsidRPr="00A214DD" w:rsidRDefault="00DE492B" w:rsidP="00DE492B">
            <w:pPr>
              <w:spacing w:before="120" w:line="280" w:lineRule="exact"/>
              <w:rPr>
                <w:rtl/>
              </w:rPr>
            </w:pPr>
            <w:r w:rsidRPr="00A214DD">
              <w:rPr>
                <w:rFonts w:hint="cs"/>
                <w:rtl/>
              </w:rPr>
              <w:t xml:space="preserve">על פי הסעיף </w:t>
            </w:r>
            <w:r>
              <w:rPr>
                <w:rFonts w:hint="cs"/>
                <w:rtl/>
              </w:rPr>
              <w:t>דרישת הבעלות לא תחול על תוכנות מקור ש</w:t>
            </w:r>
            <w:r w:rsidRPr="00A214DD">
              <w:rPr>
                <w:rFonts w:hint="cs"/>
                <w:rtl/>
              </w:rPr>
              <w:t>הן "מוצרי מדף"</w:t>
            </w:r>
            <w:r>
              <w:rPr>
                <w:rFonts w:hint="cs"/>
                <w:rtl/>
              </w:rPr>
              <w:t xml:space="preserve"> אם בעלי התוכנות ימסרו</w:t>
            </w:r>
            <w:r w:rsidRPr="00A214DD">
              <w:rPr>
                <w:rFonts w:hint="cs"/>
                <w:rtl/>
              </w:rPr>
              <w:t>:</w:t>
            </w:r>
          </w:p>
          <w:p w:rsidR="00DE492B" w:rsidRPr="005F3870" w:rsidRDefault="00DE492B" w:rsidP="00D01692">
            <w:pPr>
              <w:pStyle w:val="a7"/>
              <w:widowControl w:val="0"/>
              <w:numPr>
                <w:ilvl w:val="0"/>
                <w:numId w:val="53"/>
              </w:numPr>
              <w:spacing w:after="0" w:line="280" w:lineRule="exact"/>
              <w:ind w:left="397" w:hanging="397"/>
              <w:rPr>
                <w:rtl/>
              </w:rPr>
            </w:pPr>
            <w:r>
              <w:rPr>
                <w:rFonts w:hint="cs"/>
                <w:rtl/>
              </w:rPr>
              <w:t xml:space="preserve">התחייבות </w:t>
            </w:r>
            <w:r w:rsidRPr="005F3870">
              <w:rPr>
                <w:rtl/>
              </w:rPr>
              <w:t xml:space="preserve">כלפי מדינת ישראל להמשיך ולספק את התוכנה ישירות למזמין או להתקשר עם ספק אחר שייבחר על ידי המזמין עד תום תקופת ההתקשרות. </w:t>
            </w:r>
          </w:p>
          <w:p w:rsidR="00DE492B" w:rsidRPr="005F3870" w:rsidRDefault="00DE492B" w:rsidP="00D01692">
            <w:pPr>
              <w:pStyle w:val="a7"/>
              <w:widowControl w:val="0"/>
              <w:numPr>
                <w:ilvl w:val="0"/>
                <w:numId w:val="53"/>
              </w:numPr>
              <w:spacing w:after="0" w:line="280" w:lineRule="exact"/>
              <w:ind w:left="397" w:hanging="397"/>
              <w:rPr>
                <w:rtl/>
              </w:rPr>
            </w:pPr>
            <w:r>
              <w:rPr>
                <w:rFonts w:hint="cs"/>
                <w:rtl/>
              </w:rPr>
              <w:t xml:space="preserve">הצהרה </w:t>
            </w:r>
            <w:r w:rsidRPr="005F3870">
              <w:rPr>
                <w:rFonts w:hint="eastAsia"/>
                <w:rtl/>
              </w:rPr>
              <w:t>על</w:t>
            </w:r>
            <w:r w:rsidRPr="005F3870">
              <w:rPr>
                <w:rtl/>
              </w:rPr>
              <w:t xml:space="preserve"> </w:t>
            </w:r>
            <w:r w:rsidRPr="005F3870">
              <w:rPr>
                <w:rFonts w:hint="eastAsia"/>
                <w:rtl/>
              </w:rPr>
              <w:t>נכונות</w:t>
            </w:r>
            <w:r w:rsidRPr="005F3870">
              <w:rPr>
                <w:rtl/>
              </w:rPr>
              <w:t xml:space="preserve"> </w:t>
            </w:r>
            <w:r w:rsidRPr="005F3870">
              <w:rPr>
                <w:rFonts w:hint="eastAsia"/>
                <w:rtl/>
              </w:rPr>
              <w:t>להמשיך</w:t>
            </w:r>
            <w:r w:rsidRPr="005F3870">
              <w:rPr>
                <w:rtl/>
              </w:rPr>
              <w:t xml:space="preserve"> </w:t>
            </w:r>
            <w:r w:rsidRPr="005F3870">
              <w:rPr>
                <w:rFonts w:hint="eastAsia"/>
                <w:rtl/>
              </w:rPr>
              <w:t>ולספק</w:t>
            </w:r>
            <w:r w:rsidRPr="005F3870">
              <w:rPr>
                <w:rtl/>
              </w:rPr>
              <w:t xml:space="preserve"> </w:t>
            </w:r>
            <w:r w:rsidRPr="005F3870">
              <w:rPr>
                <w:rFonts w:hint="eastAsia"/>
                <w:rtl/>
              </w:rPr>
              <w:t>את</w:t>
            </w:r>
            <w:r w:rsidRPr="005F3870">
              <w:rPr>
                <w:rtl/>
              </w:rPr>
              <w:t xml:space="preserve"> </w:t>
            </w:r>
            <w:r w:rsidRPr="005F3870">
              <w:rPr>
                <w:rFonts w:hint="eastAsia"/>
                <w:rtl/>
              </w:rPr>
              <w:t>השירותים</w:t>
            </w:r>
            <w:r w:rsidRPr="005F3870">
              <w:rPr>
                <w:rtl/>
              </w:rPr>
              <w:t xml:space="preserve"> </w:t>
            </w:r>
            <w:r w:rsidRPr="005F3870">
              <w:rPr>
                <w:rFonts w:hint="eastAsia"/>
                <w:rtl/>
              </w:rPr>
              <w:t>למזמין</w:t>
            </w:r>
            <w:r w:rsidRPr="005F3870">
              <w:rPr>
                <w:rtl/>
              </w:rPr>
              <w:t xml:space="preserve"> </w:t>
            </w:r>
            <w:r w:rsidRPr="005F3870">
              <w:rPr>
                <w:rFonts w:hint="eastAsia"/>
                <w:rtl/>
              </w:rPr>
              <w:t>או</w:t>
            </w:r>
            <w:r w:rsidRPr="005F3870">
              <w:rPr>
                <w:rtl/>
              </w:rPr>
              <w:t xml:space="preserve"> </w:t>
            </w:r>
            <w:r w:rsidRPr="005F3870">
              <w:rPr>
                <w:rFonts w:hint="eastAsia"/>
                <w:rtl/>
              </w:rPr>
              <w:t>לספק</w:t>
            </w:r>
            <w:r w:rsidRPr="005F3870">
              <w:rPr>
                <w:rtl/>
              </w:rPr>
              <w:t xml:space="preserve"> </w:t>
            </w:r>
            <w:r w:rsidRPr="005F3870">
              <w:rPr>
                <w:rFonts w:hint="eastAsia"/>
                <w:rtl/>
              </w:rPr>
              <w:t>אחר</w:t>
            </w:r>
            <w:r w:rsidRPr="005F3870">
              <w:rPr>
                <w:rtl/>
              </w:rPr>
              <w:t xml:space="preserve"> </w:t>
            </w:r>
            <w:r w:rsidRPr="005F3870">
              <w:rPr>
                <w:rFonts w:hint="eastAsia"/>
                <w:rtl/>
              </w:rPr>
              <w:t>שייבחר</w:t>
            </w:r>
            <w:r w:rsidRPr="005F3870">
              <w:rPr>
                <w:rtl/>
              </w:rPr>
              <w:t xml:space="preserve"> </w:t>
            </w:r>
            <w:r w:rsidRPr="005F3870">
              <w:rPr>
                <w:rFonts w:hint="eastAsia"/>
                <w:rtl/>
              </w:rPr>
              <w:t>על</w:t>
            </w:r>
            <w:r w:rsidRPr="005F3870">
              <w:rPr>
                <w:rtl/>
              </w:rPr>
              <w:t xml:space="preserve"> </w:t>
            </w:r>
            <w:r w:rsidRPr="005F3870">
              <w:rPr>
                <w:rFonts w:hint="eastAsia"/>
                <w:rtl/>
              </w:rPr>
              <w:t>ידי</w:t>
            </w:r>
            <w:r w:rsidRPr="005F3870">
              <w:rPr>
                <w:rtl/>
              </w:rPr>
              <w:t xml:space="preserve"> </w:t>
            </w:r>
            <w:r w:rsidRPr="005F3870">
              <w:rPr>
                <w:rFonts w:hint="eastAsia"/>
                <w:rtl/>
              </w:rPr>
              <w:t>המזמין</w:t>
            </w:r>
            <w:r w:rsidRPr="005F3870">
              <w:rPr>
                <w:rtl/>
              </w:rPr>
              <w:t xml:space="preserve"> </w:t>
            </w:r>
            <w:r w:rsidRPr="005F3870">
              <w:rPr>
                <w:rFonts w:hint="eastAsia"/>
                <w:rtl/>
              </w:rPr>
              <w:t>בתום</w:t>
            </w:r>
            <w:r w:rsidRPr="005F3870">
              <w:rPr>
                <w:rtl/>
              </w:rPr>
              <w:t xml:space="preserve"> </w:t>
            </w:r>
            <w:r w:rsidRPr="005F3870">
              <w:rPr>
                <w:rFonts w:hint="eastAsia"/>
                <w:rtl/>
              </w:rPr>
              <w:t>תקופת</w:t>
            </w:r>
            <w:r w:rsidRPr="005F3870">
              <w:rPr>
                <w:rtl/>
              </w:rPr>
              <w:t xml:space="preserve"> </w:t>
            </w:r>
            <w:r w:rsidRPr="005F3870">
              <w:rPr>
                <w:rFonts w:hint="eastAsia"/>
                <w:rtl/>
              </w:rPr>
              <w:t>ההתקשרות</w:t>
            </w:r>
            <w:r w:rsidRPr="005F3870">
              <w:rPr>
                <w:rtl/>
              </w:rPr>
              <w:t xml:space="preserve"> </w:t>
            </w:r>
            <w:r w:rsidRPr="005F3870">
              <w:rPr>
                <w:rFonts w:hint="eastAsia"/>
                <w:rtl/>
              </w:rPr>
              <w:t>בין</w:t>
            </w:r>
            <w:r w:rsidRPr="005F3870">
              <w:rPr>
                <w:rtl/>
              </w:rPr>
              <w:t xml:space="preserve"> </w:t>
            </w:r>
            <w:r w:rsidRPr="005F3870">
              <w:rPr>
                <w:rFonts w:hint="eastAsia"/>
                <w:rtl/>
              </w:rPr>
              <w:t>המזמין</w:t>
            </w:r>
            <w:r w:rsidRPr="005F3870">
              <w:rPr>
                <w:rtl/>
              </w:rPr>
              <w:t xml:space="preserve"> </w:t>
            </w:r>
            <w:r w:rsidRPr="005F3870">
              <w:rPr>
                <w:rFonts w:hint="eastAsia"/>
                <w:rtl/>
              </w:rPr>
              <w:t>לזוכה</w:t>
            </w:r>
            <w:r w:rsidRPr="005F3870">
              <w:rPr>
                <w:rtl/>
              </w:rPr>
              <w:t xml:space="preserve"> </w:t>
            </w:r>
            <w:r w:rsidRPr="005F3870">
              <w:rPr>
                <w:rFonts w:hint="eastAsia"/>
                <w:rtl/>
              </w:rPr>
              <w:t>במכרז</w:t>
            </w:r>
            <w:r w:rsidRPr="005F3870">
              <w:rPr>
                <w:rtl/>
              </w:rPr>
              <w:t xml:space="preserve">, </w:t>
            </w:r>
            <w:r w:rsidRPr="005F3870">
              <w:rPr>
                <w:rFonts w:hint="eastAsia"/>
                <w:rtl/>
              </w:rPr>
              <w:t>וזאת</w:t>
            </w:r>
            <w:r w:rsidRPr="005F3870">
              <w:rPr>
                <w:rtl/>
              </w:rPr>
              <w:t xml:space="preserve"> </w:t>
            </w:r>
            <w:r w:rsidRPr="005F3870">
              <w:rPr>
                <w:rFonts w:hint="eastAsia"/>
                <w:rtl/>
              </w:rPr>
              <w:t>בכפוף</w:t>
            </w:r>
            <w:r w:rsidRPr="005F3870">
              <w:rPr>
                <w:rtl/>
              </w:rPr>
              <w:t xml:space="preserve"> </w:t>
            </w:r>
            <w:r w:rsidRPr="005F3870">
              <w:rPr>
                <w:rFonts w:hint="eastAsia"/>
                <w:rtl/>
              </w:rPr>
              <w:t>לתנאים</w:t>
            </w:r>
            <w:r w:rsidRPr="005F3870">
              <w:rPr>
                <w:rtl/>
              </w:rPr>
              <w:t xml:space="preserve"> </w:t>
            </w:r>
            <w:r w:rsidRPr="005F3870">
              <w:rPr>
                <w:rFonts w:hint="eastAsia"/>
                <w:rtl/>
              </w:rPr>
              <w:t>ולהסכמות</w:t>
            </w:r>
            <w:r w:rsidRPr="005F3870">
              <w:rPr>
                <w:rtl/>
              </w:rPr>
              <w:t xml:space="preserve"> </w:t>
            </w:r>
            <w:r w:rsidRPr="005F3870">
              <w:rPr>
                <w:rFonts w:hint="eastAsia"/>
                <w:rtl/>
              </w:rPr>
              <w:t>שייקבעו</w:t>
            </w:r>
            <w:r w:rsidRPr="005F3870">
              <w:rPr>
                <w:rtl/>
              </w:rPr>
              <w:t xml:space="preserve"> </w:t>
            </w:r>
            <w:r w:rsidRPr="005F3870">
              <w:rPr>
                <w:rFonts w:hint="eastAsia"/>
                <w:rtl/>
              </w:rPr>
              <w:t>בין</w:t>
            </w:r>
            <w:r w:rsidRPr="005F3870">
              <w:rPr>
                <w:rtl/>
              </w:rPr>
              <w:t xml:space="preserve"> </w:t>
            </w:r>
            <w:r w:rsidRPr="005F3870">
              <w:rPr>
                <w:rFonts w:hint="eastAsia"/>
                <w:rtl/>
              </w:rPr>
              <w:t>המזמין</w:t>
            </w:r>
            <w:r w:rsidRPr="005F3870">
              <w:rPr>
                <w:rtl/>
              </w:rPr>
              <w:t xml:space="preserve"> </w:t>
            </w:r>
            <w:r w:rsidRPr="005F3870">
              <w:rPr>
                <w:rFonts w:hint="eastAsia"/>
                <w:rtl/>
              </w:rPr>
              <w:t>לבעלת</w:t>
            </w:r>
            <w:r w:rsidRPr="005F3870">
              <w:rPr>
                <w:rtl/>
              </w:rPr>
              <w:t xml:space="preserve"> </w:t>
            </w:r>
            <w:r w:rsidRPr="005F3870">
              <w:rPr>
                <w:rFonts w:hint="eastAsia"/>
                <w:rtl/>
              </w:rPr>
              <w:t>התוכנה</w:t>
            </w:r>
            <w:r w:rsidRPr="005F3870">
              <w:rPr>
                <w:rtl/>
              </w:rPr>
              <w:t xml:space="preserve"> </w:t>
            </w:r>
            <w:r w:rsidRPr="005F3870">
              <w:rPr>
                <w:rFonts w:hint="eastAsia"/>
                <w:rtl/>
              </w:rPr>
              <w:t>או</w:t>
            </w:r>
            <w:r w:rsidRPr="005F3870">
              <w:rPr>
                <w:rtl/>
              </w:rPr>
              <w:t xml:space="preserve"> </w:t>
            </w:r>
            <w:r w:rsidRPr="005F3870">
              <w:rPr>
                <w:rFonts w:hint="eastAsia"/>
                <w:rtl/>
              </w:rPr>
              <w:t>בין</w:t>
            </w:r>
            <w:r w:rsidRPr="005F3870">
              <w:rPr>
                <w:rtl/>
              </w:rPr>
              <w:t xml:space="preserve"> </w:t>
            </w:r>
            <w:r w:rsidRPr="005F3870">
              <w:rPr>
                <w:rFonts w:hint="eastAsia"/>
                <w:rtl/>
              </w:rPr>
              <w:t>הספק</w:t>
            </w:r>
            <w:r w:rsidRPr="005F3870">
              <w:rPr>
                <w:rtl/>
              </w:rPr>
              <w:t xml:space="preserve"> </w:t>
            </w:r>
            <w:r w:rsidRPr="005F3870">
              <w:rPr>
                <w:rFonts w:hint="eastAsia"/>
                <w:rtl/>
              </w:rPr>
              <w:t>לבעלת</w:t>
            </w:r>
            <w:r w:rsidRPr="005F3870">
              <w:rPr>
                <w:rtl/>
              </w:rPr>
              <w:t xml:space="preserve"> </w:t>
            </w:r>
            <w:r w:rsidRPr="005F3870">
              <w:rPr>
                <w:rFonts w:hint="eastAsia"/>
                <w:rtl/>
              </w:rPr>
              <w:t>התוכנה</w:t>
            </w:r>
            <w:r w:rsidRPr="005F3870">
              <w:rPr>
                <w:rtl/>
              </w:rPr>
              <w:t>.</w:t>
            </w:r>
          </w:p>
          <w:p w:rsidR="00DE492B" w:rsidRPr="005F3870" w:rsidRDefault="00DE492B" w:rsidP="00D01692">
            <w:pPr>
              <w:pStyle w:val="a7"/>
              <w:widowControl w:val="0"/>
              <w:numPr>
                <w:ilvl w:val="0"/>
                <w:numId w:val="53"/>
              </w:numPr>
              <w:spacing w:after="0" w:line="280" w:lineRule="exact"/>
              <w:ind w:left="397" w:hanging="397"/>
            </w:pPr>
            <w:r>
              <w:rPr>
                <w:rFonts w:hint="cs"/>
                <w:rtl/>
              </w:rPr>
              <w:t xml:space="preserve">הצהרה </w:t>
            </w:r>
            <w:r w:rsidRPr="005F3870">
              <w:rPr>
                <w:rFonts w:hint="eastAsia"/>
                <w:rtl/>
              </w:rPr>
              <w:t>על</w:t>
            </w:r>
            <w:r w:rsidRPr="005F3870">
              <w:rPr>
                <w:rtl/>
              </w:rPr>
              <w:t xml:space="preserve"> </w:t>
            </w:r>
            <w:r w:rsidRPr="005F3870">
              <w:rPr>
                <w:rFonts w:hint="eastAsia"/>
                <w:rtl/>
              </w:rPr>
              <w:t>התחייבות</w:t>
            </w:r>
            <w:r w:rsidRPr="005F3870">
              <w:rPr>
                <w:rtl/>
              </w:rPr>
              <w:t xml:space="preserve"> </w:t>
            </w:r>
            <w:r w:rsidRPr="005F3870">
              <w:rPr>
                <w:rFonts w:hint="eastAsia"/>
                <w:rtl/>
              </w:rPr>
              <w:t>לבצע</w:t>
            </w:r>
            <w:r w:rsidRPr="005F3870">
              <w:rPr>
                <w:rtl/>
              </w:rPr>
              <w:t xml:space="preserve"> </w:t>
            </w:r>
            <w:r w:rsidRPr="005F3870">
              <w:rPr>
                <w:rFonts w:hint="eastAsia"/>
                <w:rtl/>
              </w:rPr>
              <w:t>את</w:t>
            </w:r>
            <w:r w:rsidRPr="005F3870">
              <w:rPr>
                <w:rtl/>
              </w:rPr>
              <w:t xml:space="preserve"> </w:t>
            </w:r>
            <w:r w:rsidRPr="005F3870">
              <w:rPr>
                <w:rFonts w:hint="eastAsia"/>
                <w:rtl/>
              </w:rPr>
              <w:t>השינויים</w:t>
            </w:r>
            <w:r w:rsidRPr="005F3870">
              <w:rPr>
                <w:rtl/>
              </w:rPr>
              <w:t xml:space="preserve"> </w:t>
            </w:r>
            <w:r w:rsidRPr="005F3870">
              <w:rPr>
                <w:rFonts w:hint="eastAsia"/>
                <w:rtl/>
              </w:rPr>
              <w:t>שידרוש</w:t>
            </w:r>
            <w:r w:rsidRPr="005F3870">
              <w:rPr>
                <w:rtl/>
              </w:rPr>
              <w:t xml:space="preserve"> </w:t>
            </w:r>
            <w:r w:rsidRPr="005F3870">
              <w:rPr>
                <w:rFonts w:hint="eastAsia"/>
                <w:rtl/>
              </w:rPr>
              <w:t>המזמין</w:t>
            </w:r>
            <w:r w:rsidRPr="005F3870">
              <w:rPr>
                <w:rtl/>
              </w:rPr>
              <w:t xml:space="preserve"> </w:t>
            </w:r>
            <w:r w:rsidRPr="005F3870">
              <w:rPr>
                <w:rFonts w:hint="eastAsia"/>
                <w:rtl/>
              </w:rPr>
              <w:t>במערכת</w:t>
            </w:r>
            <w:r w:rsidRPr="005F3870">
              <w:rPr>
                <w:rtl/>
              </w:rPr>
              <w:t xml:space="preserve">, </w:t>
            </w:r>
            <w:r w:rsidRPr="005F3870">
              <w:rPr>
                <w:rFonts w:hint="eastAsia"/>
                <w:rtl/>
              </w:rPr>
              <w:t>גם</w:t>
            </w:r>
            <w:r w:rsidRPr="005F3870">
              <w:rPr>
                <w:rtl/>
              </w:rPr>
              <w:t xml:space="preserve"> </w:t>
            </w:r>
            <w:r w:rsidRPr="005F3870">
              <w:rPr>
                <w:rFonts w:hint="eastAsia"/>
                <w:rtl/>
              </w:rPr>
              <w:t>אם</w:t>
            </w:r>
            <w:r w:rsidRPr="005F3870">
              <w:rPr>
                <w:rtl/>
              </w:rPr>
              <w:t xml:space="preserve"> </w:t>
            </w:r>
            <w:r w:rsidRPr="005F3870">
              <w:rPr>
                <w:rFonts w:hint="eastAsia"/>
                <w:rtl/>
              </w:rPr>
              <w:t>השינוי</w:t>
            </w:r>
            <w:r w:rsidRPr="005F3870">
              <w:rPr>
                <w:rtl/>
              </w:rPr>
              <w:t xml:space="preserve"> </w:t>
            </w:r>
            <w:r w:rsidRPr="005F3870">
              <w:rPr>
                <w:rFonts w:hint="eastAsia"/>
                <w:rtl/>
              </w:rPr>
              <w:t>האמור</w:t>
            </w:r>
            <w:r w:rsidRPr="005F3870">
              <w:rPr>
                <w:rtl/>
              </w:rPr>
              <w:t xml:space="preserve"> </w:t>
            </w:r>
            <w:r w:rsidRPr="005F3870">
              <w:rPr>
                <w:rFonts w:hint="eastAsia"/>
                <w:rtl/>
              </w:rPr>
              <w:t>אינו</w:t>
            </w:r>
            <w:r w:rsidRPr="005F3870">
              <w:rPr>
                <w:rtl/>
              </w:rPr>
              <w:t xml:space="preserve"> </w:t>
            </w:r>
            <w:r w:rsidRPr="005F3870">
              <w:rPr>
                <w:rFonts w:hint="eastAsia"/>
                <w:rtl/>
              </w:rPr>
              <w:t>עומד</w:t>
            </w:r>
            <w:r w:rsidRPr="005F3870">
              <w:rPr>
                <w:rtl/>
              </w:rPr>
              <w:t xml:space="preserve"> </w:t>
            </w:r>
            <w:r w:rsidRPr="005F3870">
              <w:rPr>
                <w:rFonts w:hint="eastAsia"/>
                <w:rtl/>
              </w:rPr>
              <w:t>במתודולוגיה</w:t>
            </w:r>
            <w:r w:rsidRPr="005F3870">
              <w:rPr>
                <w:rtl/>
              </w:rPr>
              <w:t xml:space="preserve"> </w:t>
            </w:r>
            <w:r w:rsidRPr="005F3870">
              <w:rPr>
                <w:rFonts w:hint="eastAsia"/>
                <w:rtl/>
              </w:rPr>
              <w:t>הקיימת</w:t>
            </w:r>
            <w:r w:rsidRPr="005F3870">
              <w:rPr>
                <w:rtl/>
              </w:rPr>
              <w:t xml:space="preserve"> </w:t>
            </w:r>
            <w:r w:rsidRPr="005F3870">
              <w:rPr>
                <w:rFonts w:hint="eastAsia"/>
                <w:rtl/>
              </w:rPr>
              <w:t>במערכת</w:t>
            </w:r>
            <w:r w:rsidRPr="005F3870">
              <w:rPr>
                <w:rtl/>
              </w:rPr>
              <w:t xml:space="preserve">, </w:t>
            </w:r>
            <w:r w:rsidRPr="005F3870">
              <w:rPr>
                <w:rFonts w:hint="eastAsia"/>
                <w:rtl/>
              </w:rPr>
              <w:t>ובכפוף</w:t>
            </w:r>
            <w:r w:rsidRPr="005F3870">
              <w:rPr>
                <w:rtl/>
              </w:rPr>
              <w:t xml:space="preserve"> </w:t>
            </w:r>
            <w:r w:rsidRPr="005F3870">
              <w:rPr>
                <w:rFonts w:hint="eastAsia"/>
                <w:rtl/>
              </w:rPr>
              <w:t>ליכולת</w:t>
            </w:r>
            <w:r w:rsidRPr="005F3870">
              <w:rPr>
                <w:rtl/>
              </w:rPr>
              <w:t xml:space="preserve"> </w:t>
            </w:r>
            <w:r w:rsidRPr="005F3870">
              <w:rPr>
                <w:rFonts w:hint="eastAsia"/>
                <w:rtl/>
              </w:rPr>
              <w:t>הטכנולוגית</w:t>
            </w:r>
            <w:r w:rsidRPr="005F3870">
              <w:rPr>
                <w:rtl/>
              </w:rPr>
              <w:t xml:space="preserve"> </w:t>
            </w:r>
            <w:r w:rsidRPr="005F3870">
              <w:rPr>
                <w:rFonts w:hint="eastAsia"/>
                <w:rtl/>
              </w:rPr>
              <w:t>לבצע</w:t>
            </w:r>
            <w:r w:rsidRPr="005F3870">
              <w:rPr>
                <w:rtl/>
              </w:rPr>
              <w:t xml:space="preserve"> </w:t>
            </w:r>
            <w:r w:rsidRPr="005F3870">
              <w:rPr>
                <w:rFonts w:hint="eastAsia"/>
                <w:rtl/>
              </w:rPr>
              <w:t>שינויים</w:t>
            </w:r>
            <w:r w:rsidRPr="005F3870">
              <w:rPr>
                <w:rtl/>
              </w:rPr>
              <w:t xml:space="preserve"> </w:t>
            </w:r>
            <w:r w:rsidRPr="005F3870">
              <w:rPr>
                <w:rFonts w:hint="eastAsia"/>
                <w:rtl/>
              </w:rPr>
              <w:t>כאמור</w:t>
            </w:r>
            <w:r w:rsidRPr="005F3870">
              <w:rPr>
                <w:rtl/>
              </w:rPr>
              <w:t>.</w:t>
            </w:r>
          </w:p>
          <w:p w:rsidR="00DE492B" w:rsidRDefault="00DE492B" w:rsidP="00DE492B">
            <w:pPr>
              <w:spacing w:line="360" w:lineRule="auto"/>
              <w:rPr>
                <w:rtl/>
              </w:rPr>
            </w:pPr>
            <w:r>
              <w:rPr>
                <w:rFonts w:hint="cs"/>
                <w:rtl/>
              </w:rPr>
              <w:t>אנא אשרו כי ניתן להשתמש במודל בכלים ובתוכנות מסחריות ללא צורך באישורים האמורים.</w:t>
            </w:r>
            <w:r w:rsidRPr="00A214DD">
              <w:rPr>
                <w:rtl/>
              </w:rPr>
              <w:t xml:space="preserve"> </w:t>
            </w:r>
          </w:p>
        </w:tc>
        <w:tc>
          <w:tcPr>
            <w:tcW w:w="3577" w:type="dxa"/>
          </w:tcPr>
          <w:p w:rsidR="00DE492B" w:rsidRDefault="0095010F" w:rsidP="00DE492B">
            <w:pPr>
              <w:spacing w:before="120" w:line="360" w:lineRule="auto"/>
              <w:rPr>
                <w:rtl/>
              </w:rPr>
            </w:pPr>
            <w:r>
              <w:rPr>
                <w:rFonts w:hint="cs"/>
                <w:rtl/>
              </w:rPr>
              <w:t>אין שינוי במסמכי המכרז</w:t>
            </w: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tcPr>
          <w:p w:rsidR="00085C89" w:rsidRPr="006E6CAB" w:rsidRDefault="00085C89" w:rsidP="00085C89">
            <w:pPr>
              <w:spacing w:before="120" w:line="360" w:lineRule="auto"/>
              <w:jc w:val="center"/>
              <w:rPr>
                <w:b/>
                <w:bCs/>
                <w:rtl/>
              </w:rPr>
            </w:pPr>
            <w:r>
              <w:rPr>
                <w:rFonts w:hint="cs"/>
                <w:b/>
                <w:bCs/>
                <w:rtl/>
              </w:rPr>
              <w:t>1.13</w:t>
            </w:r>
          </w:p>
        </w:tc>
        <w:tc>
          <w:tcPr>
            <w:tcW w:w="4503" w:type="dxa"/>
          </w:tcPr>
          <w:p w:rsidR="00085C89" w:rsidRDefault="00085C89" w:rsidP="00085C89">
            <w:pPr>
              <w:spacing w:line="360" w:lineRule="auto"/>
            </w:pPr>
            <w:r>
              <w:rPr>
                <w:rtl/>
              </w:rPr>
              <w:t xml:space="preserve">האם נציגי </w:t>
            </w:r>
            <w:r>
              <w:rPr>
                <w:rFonts w:hint="cs"/>
                <w:rtl/>
              </w:rPr>
              <w:t>רשות</w:t>
            </w:r>
            <w:r>
              <w:rPr>
                <w:rtl/>
              </w:rPr>
              <w:t xml:space="preserve"> שוק ההון (או אחרים של המדינה) שעובדים כיום מול הספק הנוכחי יהיו חלק מצוות המומחים / יועצים שמעורבים במכרז ובתהליך </w:t>
            </w:r>
            <w:sdt>
              <w:sdtPr>
                <w:rPr>
                  <w:rtl/>
                </w:rPr>
                <w:tag w:val="goog_rdk_35"/>
                <w:id w:val="2022734106"/>
              </w:sdtPr>
              <w:sdtEndPr/>
              <w:sdtContent>
                <w:r>
                  <w:rPr>
                    <w:rtl/>
                  </w:rPr>
                  <w:t>הבחירה בדר</w:t>
                </w:r>
                <w:r>
                  <w:rPr>
                    <w:rFonts w:hint="cs"/>
                    <w:rtl/>
                  </w:rPr>
                  <w:t>ך</w:t>
                </w:r>
                <w:r>
                  <w:rPr>
                    <w:rtl/>
                  </w:rPr>
                  <w:t xml:space="preserve"> כלשהיא?</w:t>
                </w:r>
                <w:sdt>
                  <w:sdtPr>
                    <w:rPr>
                      <w:rtl/>
                    </w:rPr>
                    <w:tag w:val="goog_rdk_34"/>
                    <w:id w:val="1610007091"/>
                    <w:showingPlcHdr/>
                  </w:sdtPr>
                  <w:sdtEndPr/>
                  <w:sdtContent>
                    <w:r>
                      <w:rPr>
                        <w:rtl/>
                      </w:rPr>
                      <w:t xml:space="preserve">     </w:t>
                    </w:r>
                  </w:sdtContent>
                </w:sdt>
              </w:sdtContent>
            </w:sdt>
          </w:p>
          <w:p w:rsidR="00085C89" w:rsidRPr="006E6CAB" w:rsidRDefault="00085C89" w:rsidP="00085C89">
            <w:pPr>
              <w:spacing w:before="120" w:line="360" w:lineRule="auto"/>
              <w:rPr>
                <w:rtl/>
              </w:rPr>
            </w:pPr>
            <w:r w:rsidRPr="006E6CAB" w:rsidDel="007A329E">
              <w:rPr>
                <w:rFonts w:hint="cs"/>
                <w:rtl/>
              </w:rPr>
              <w:t xml:space="preserve"> </w:t>
            </w:r>
          </w:p>
        </w:tc>
        <w:tc>
          <w:tcPr>
            <w:tcW w:w="3577" w:type="dxa"/>
          </w:tcPr>
          <w:p w:rsidR="00085C89" w:rsidRPr="006E6CAB" w:rsidRDefault="00085C89" w:rsidP="00085C89">
            <w:pPr>
              <w:spacing w:before="120" w:line="360" w:lineRule="auto"/>
              <w:rPr>
                <w:rtl/>
              </w:rPr>
            </w:pPr>
            <w:r>
              <w:rPr>
                <w:rFonts w:hint="cs"/>
                <w:rtl/>
              </w:rPr>
              <w:t>השאלה אינה רלוונטית למכרז</w:t>
            </w:r>
            <w:r w:rsidR="00286E85">
              <w:rPr>
                <w:rFonts w:hint="cs"/>
                <w:rtl/>
              </w:rPr>
              <w:t>.</w:t>
            </w: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tcPr>
          <w:p w:rsidR="00085C89" w:rsidRPr="006E6CAB" w:rsidRDefault="00085C89" w:rsidP="00085C89">
            <w:pPr>
              <w:spacing w:before="120" w:line="360" w:lineRule="auto"/>
              <w:jc w:val="center"/>
              <w:rPr>
                <w:b/>
                <w:bCs/>
                <w:rtl/>
              </w:rPr>
            </w:pPr>
            <w:r>
              <w:rPr>
                <w:rFonts w:hint="cs"/>
                <w:b/>
                <w:bCs/>
                <w:rtl/>
              </w:rPr>
              <w:t>1.13</w:t>
            </w:r>
          </w:p>
        </w:tc>
        <w:tc>
          <w:tcPr>
            <w:tcW w:w="4503" w:type="dxa"/>
          </w:tcPr>
          <w:p w:rsidR="00085C89" w:rsidRPr="006E6CAB" w:rsidRDefault="00085C89" w:rsidP="00085C89">
            <w:pPr>
              <w:spacing w:before="120" w:line="360" w:lineRule="auto"/>
              <w:rPr>
                <w:rtl/>
              </w:rPr>
            </w:pPr>
            <w:r>
              <w:rPr>
                <w:rFonts w:hint="cs"/>
                <w:rtl/>
              </w:rPr>
              <w:t>איזה נוהלי בקרה תנקוט ועדת המכרזים כדי להבטיח את סודיות המידע שמוגש אליה (כולל לחברי ועדת המומחים וליועצים מטעמה) ואיך ניתן להבטיח שמתודולוגיות ורעיונות ששייכים לספק המציע לא יאומצו על ידי ספק מתחרה אחר.</w:t>
            </w:r>
          </w:p>
        </w:tc>
        <w:tc>
          <w:tcPr>
            <w:tcW w:w="3577" w:type="dxa"/>
          </w:tcPr>
          <w:p w:rsidR="00085C89" w:rsidRPr="006E6CAB" w:rsidRDefault="00085C89" w:rsidP="00085C89">
            <w:pPr>
              <w:spacing w:before="120" w:line="360" w:lineRule="auto"/>
              <w:rPr>
                <w:rtl/>
              </w:rPr>
            </w:pPr>
            <w:r>
              <w:rPr>
                <w:rFonts w:hint="cs"/>
                <w:rtl/>
              </w:rPr>
              <w:t>רא</w:t>
            </w:r>
            <w:r w:rsidR="00286E85">
              <w:rPr>
                <w:rFonts w:hint="cs"/>
                <w:rtl/>
              </w:rPr>
              <w:t>ו</w:t>
            </w:r>
            <w:r>
              <w:rPr>
                <w:rFonts w:hint="cs"/>
                <w:rtl/>
              </w:rPr>
              <w:t xml:space="preserve"> סעיף 1.10.3 למכרז. המזמין ישמור על סודיות בהתאם להוראות תקנות חובת המכרזים, התשנ"ג-1993 </w:t>
            </w:r>
          </w:p>
        </w:tc>
      </w:tr>
      <w:tr w:rsidR="00581A3F" w:rsidRPr="006E6CAB" w:rsidTr="00F04DA2">
        <w:tc>
          <w:tcPr>
            <w:tcW w:w="678" w:type="dxa"/>
          </w:tcPr>
          <w:p w:rsidR="00581A3F" w:rsidRPr="006E6CAB" w:rsidRDefault="00581A3F" w:rsidP="00581A3F">
            <w:pPr>
              <w:pStyle w:val="a7"/>
              <w:numPr>
                <w:ilvl w:val="0"/>
                <w:numId w:val="33"/>
              </w:numPr>
              <w:tabs>
                <w:tab w:val="left" w:pos="139"/>
              </w:tabs>
              <w:jc w:val="left"/>
              <w:rPr>
                <w:rtl/>
              </w:rPr>
            </w:pPr>
          </w:p>
        </w:tc>
        <w:tc>
          <w:tcPr>
            <w:tcW w:w="1701" w:type="dxa"/>
          </w:tcPr>
          <w:p w:rsidR="00581A3F" w:rsidRDefault="00581A3F" w:rsidP="00581A3F">
            <w:pPr>
              <w:spacing w:before="120" w:line="360" w:lineRule="auto"/>
              <w:jc w:val="center"/>
              <w:rPr>
                <w:b/>
                <w:bCs/>
                <w:rtl/>
              </w:rPr>
            </w:pPr>
            <w:r>
              <w:rPr>
                <w:rFonts w:hint="cs"/>
                <w:b/>
                <w:bCs/>
                <w:rtl/>
              </w:rPr>
              <w:t>1.13</w:t>
            </w:r>
          </w:p>
        </w:tc>
        <w:tc>
          <w:tcPr>
            <w:tcW w:w="4503" w:type="dxa"/>
          </w:tcPr>
          <w:p w:rsidR="00581A3F" w:rsidRPr="00B97476" w:rsidRDefault="00581A3F" w:rsidP="00581A3F">
            <w:pPr>
              <w:spacing w:line="360" w:lineRule="auto"/>
              <w:rPr>
                <w:rFonts w:ascii="David" w:hAnsi="David"/>
                <w:sz w:val="24"/>
                <w:rtl/>
              </w:rPr>
            </w:pPr>
            <w:r w:rsidRPr="00B97476">
              <w:rPr>
                <w:rFonts w:ascii="David" w:hAnsi="David" w:hint="cs"/>
                <w:sz w:val="24"/>
                <w:rtl/>
              </w:rPr>
              <w:t xml:space="preserve">במסגרת הניסיון של האחראים על ניהול החברה, מופיע בסעיף א (2) </w:t>
            </w:r>
            <w:r w:rsidRPr="00B97476">
              <w:rPr>
                <w:rFonts w:ascii="David" w:hAnsi="David"/>
                <w:sz w:val="24"/>
                <w:rtl/>
              </w:rPr>
              <w:t>–</w:t>
            </w:r>
            <w:r w:rsidRPr="00B97476">
              <w:rPr>
                <w:rFonts w:ascii="David" w:hAnsi="David" w:hint="cs"/>
                <w:sz w:val="24"/>
                <w:rtl/>
              </w:rPr>
              <w:t xml:space="preserve"> </w:t>
            </w:r>
            <w:r w:rsidRPr="00B97476">
              <w:rPr>
                <w:rFonts w:ascii="David" w:hAnsi="David" w:hint="cs"/>
                <w:b/>
                <w:bCs/>
                <w:sz w:val="24"/>
                <w:rtl/>
              </w:rPr>
              <w:t>ממשק מערכת המציע למערכות של הגופים המוסדיים.</w:t>
            </w:r>
            <w:r w:rsidRPr="00B97476">
              <w:rPr>
                <w:rFonts w:ascii="David" w:hAnsi="David" w:hint="cs"/>
                <w:sz w:val="24"/>
                <w:rtl/>
              </w:rPr>
              <w:t xml:space="preserve"> </w:t>
            </w:r>
          </w:p>
          <w:p w:rsidR="00581A3F" w:rsidRDefault="00581A3F" w:rsidP="00581A3F">
            <w:pPr>
              <w:spacing w:before="120" w:line="360" w:lineRule="auto"/>
              <w:rPr>
                <w:rtl/>
              </w:rPr>
            </w:pPr>
            <w:r w:rsidRPr="00B97476">
              <w:rPr>
                <w:rFonts w:ascii="David" w:hAnsi="David" w:hint="cs"/>
                <w:sz w:val="24"/>
                <w:rtl/>
              </w:rPr>
              <w:t>נודה על פירוט הקריטריוני</w:t>
            </w:r>
            <w:r w:rsidRPr="00B97476">
              <w:rPr>
                <w:rFonts w:ascii="David" w:hAnsi="David" w:hint="eastAsia"/>
                <w:sz w:val="24"/>
                <w:rtl/>
              </w:rPr>
              <w:t>ם</w:t>
            </w:r>
            <w:r w:rsidRPr="00B97476">
              <w:rPr>
                <w:rFonts w:ascii="David" w:hAnsi="David" w:hint="cs"/>
                <w:sz w:val="24"/>
                <w:rtl/>
              </w:rPr>
              <w:t xml:space="preserve"> הנבחנים בתחום זה.</w:t>
            </w:r>
          </w:p>
        </w:tc>
        <w:tc>
          <w:tcPr>
            <w:tcW w:w="3577" w:type="dxa"/>
          </w:tcPr>
          <w:p w:rsidR="00581A3F" w:rsidRDefault="00581A3F" w:rsidP="00581A3F">
            <w:pPr>
              <w:spacing w:before="120" w:line="360" w:lineRule="auto"/>
              <w:rPr>
                <w:rtl/>
              </w:rPr>
            </w:pPr>
            <w:r>
              <w:rPr>
                <w:rFonts w:ascii="David" w:hAnsi="David" w:hint="cs"/>
                <w:sz w:val="24"/>
                <w:rtl/>
              </w:rPr>
              <w:t>אין שינוי במסמכי המכרז.</w:t>
            </w: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tcPr>
          <w:p w:rsidR="00085C89" w:rsidRPr="006E6CAB" w:rsidRDefault="00085C89" w:rsidP="00085C89">
            <w:pPr>
              <w:spacing w:before="120" w:line="360" w:lineRule="auto"/>
              <w:jc w:val="center"/>
              <w:rPr>
                <w:b/>
                <w:bCs/>
                <w:rtl/>
              </w:rPr>
            </w:pPr>
            <w:r>
              <w:rPr>
                <w:rFonts w:hint="cs"/>
                <w:b/>
                <w:bCs/>
                <w:rtl/>
              </w:rPr>
              <w:t>1.13.1</w:t>
            </w:r>
          </w:p>
        </w:tc>
        <w:tc>
          <w:tcPr>
            <w:tcW w:w="4503" w:type="dxa"/>
          </w:tcPr>
          <w:p w:rsidR="00085C89" w:rsidRPr="006E6CAB" w:rsidRDefault="00085C89" w:rsidP="00085C89">
            <w:pPr>
              <w:spacing w:before="120" w:line="360" w:lineRule="auto"/>
              <w:rPr>
                <w:rtl/>
              </w:rPr>
            </w:pPr>
            <w:r>
              <w:rPr>
                <w:rtl/>
              </w:rPr>
              <w:t>ועדת מכרזים מתבקשת לציין באילו אופנים ינוטרלו יתרונות הספק הנוכחי במכרז.</w:t>
            </w:r>
          </w:p>
        </w:tc>
        <w:tc>
          <w:tcPr>
            <w:tcW w:w="3577" w:type="dxa"/>
          </w:tcPr>
          <w:p w:rsidR="00085C89" w:rsidRPr="006E6CAB" w:rsidRDefault="00085C89" w:rsidP="00085C89">
            <w:pPr>
              <w:spacing w:before="120" w:line="360" w:lineRule="auto"/>
              <w:rPr>
                <w:rtl/>
              </w:rPr>
            </w:pPr>
            <w:r>
              <w:rPr>
                <w:rFonts w:hint="cs"/>
                <w:rtl/>
              </w:rPr>
              <w:t>ניקוד המודל בשלב הביניים נעשה בעילום שם וההצעות מוגשות ללא סימנים מזהים. כמו כן לא ניתן ניקוד בעד  מתן שירותים בעבר.</w:t>
            </w:r>
          </w:p>
        </w:tc>
      </w:tr>
      <w:tr w:rsidR="00085C89" w:rsidRPr="006E6CAB" w:rsidTr="00F04DA2">
        <w:tc>
          <w:tcPr>
            <w:tcW w:w="678" w:type="dxa"/>
          </w:tcPr>
          <w:p w:rsidR="00085C89" w:rsidRPr="006E6CAB" w:rsidRDefault="00085C89" w:rsidP="00D01692">
            <w:pPr>
              <w:pStyle w:val="a7"/>
              <w:numPr>
                <w:ilvl w:val="0"/>
                <w:numId w:val="33"/>
              </w:numPr>
              <w:tabs>
                <w:tab w:val="left" w:pos="139"/>
              </w:tabs>
              <w:jc w:val="left"/>
              <w:rPr>
                <w:rtl/>
              </w:rPr>
            </w:pPr>
          </w:p>
        </w:tc>
        <w:tc>
          <w:tcPr>
            <w:tcW w:w="1701" w:type="dxa"/>
          </w:tcPr>
          <w:p w:rsidR="00085C89" w:rsidRPr="006E6CAB" w:rsidRDefault="00085C89" w:rsidP="00085C89">
            <w:pPr>
              <w:spacing w:before="120" w:line="360" w:lineRule="auto"/>
              <w:jc w:val="center"/>
              <w:rPr>
                <w:b/>
                <w:bCs/>
                <w:rtl/>
              </w:rPr>
            </w:pPr>
            <w:r>
              <w:rPr>
                <w:rFonts w:hint="cs"/>
                <w:b/>
                <w:bCs/>
                <w:rtl/>
              </w:rPr>
              <w:t>1.13.1א.2</w:t>
            </w:r>
          </w:p>
        </w:tc>
        <w:tc>
          <w:tcPr>
            <w:tcW w:w="4503" w:type="dxa"/>
          </w:tcPr>
          <w:p w:rsidR="00085C89" w:rsidRPr="006E6CAB" w:rsidRDefault="00085C89" w:rsidP="00085C89">
            <w:pPr>
              <w:spacing w:before="120" w:line="360" w:lineRule="auto"/>
              <w:rPr>
                <w:rtl/>
              </w:rPr>
            </w:pPr>
            <w:r>
              <w:rPr>
                <w:rFonts w:hint="cs"/>
                <w:rtl/>
              </w:rPr>
              <w:t>לא ברורה תיבת המילים "המערכות של הגופים המוסדיים"? האם מדובר על מערכות מיוחדות- נבקש לפרט.</w:t>
            </w:r>
          </w:p>
        </w:tc>
        <w:tc>
          <w:tcPr>
            <w:tcW w:w="3577" w:type="dxa"/>
          </w:tcPr>
          <w:p w:rsidR="00085C89" w:rsidRPr="006E6CAB" w:rsidRDefault="0095010F" w:rsidP="0095010F">
            <w:pPr>
              <w:spacing w:before="120" w:line="360" w:lineRule="auto"/>
              <w:rPr>
                <w:rtl/>
              </w:rPr>
            </w:pPr>
            <w:r>
              <w:rPr>
                <w:rFonts w:hint="cs"/>
                <w:rtl/>
              </w:rPr>
              <w:t>אין שינוי במסמכי המכרז.</w:t>
            </w:r>
          </w:p>
        </w:tc>
      </w:tr>
      <w:tr w:rsidR="00B453B9" w:rsidRPr="006E6CAB" w:rsidTr="00F04DA2">
        <w:tc>
          <w:tcPr>
            <w:tcW w:w="678" w:type="dxa"/>
          </w:tcPr>
          <w:p w:rsidR="00B453B9" w:rsidRPr="006E6CAB" w:rsidRDefault="00B453B9" w:rsidP="00D01692">
            <w:pPr>
              <w:pStyle w:val="a7"/>
              <w:numPr>
                <w:ilvl w:val="0"/>
                <w:numId w:val="33"/>
              </w:numPr>
              <w:tabs>
                <w:tab w:val="left" w:pos="139"/>
              </w:tabs>
              <w:jc w:val="left"/>
              <w:rPr>
                <w:rtl/>
              </w:rPr>
            </w:pPr>
          </w:p>
        </w:tc>
        <w:tc>
          <w:tcPr>
            <w:tcW w:w="1701" w:type="dxa"/>
          </w:tcPr>
          <w:p w:rsidR="00B453B9" w:rsidRDefault="00B453B9" w:rsidP="00B453B9">
            <w:pPr>
              <w:spacing w:before="120" w:line="360" w:lineRule="auto"/>
              <w:jc w:val="center"/>
              <w:rPr>
                <w:b/>
                <w:bCs/>
                <w:rtl/>
              </w:rPr>
            </w:pPr>
            <w:r>
              <w:rPr>
                <w:rFonts w:hint="cs"/>
                <w:b/>
                <w:bCs/>
                <w:rtl/>
              </w:rPr>
              <w:t>1.13.1א</w:t>
            </w:r>
          </w:p>
        </w:tc>
        <w:tc>
          <w:tcPr>
            <w:tcW w:w="4503" w:type="dxa"/>
          </w:tcPr>
          <w:p w:rsidR="00B453B9" w:rsidRDefault="00B453B9" w:rsidP="00B453B9">
            <w:pPr>
              <w:spacing w:before="120" w:line="280" w:lineRule="exact"/>
              <w:rPr>
                <w:rtl/>
              </w:rPr>
            </w:pPr>
            <w:r w:rsidRPr="00E937FA">
              <w:rPr>
                <w:rFonts w:hint="cs"/>
                <w:rtl/>
              </w:rPr>
              <w:t>לפי הסעיף י</w:t>
            </w:r>
            <w:r>
              <w:rPr>
                <w:rFonts w:hint="cs"/>
                <w:rtl/>
              </w:rPr>
              <w:t>י</w:t>
            </w:r>
            <w:r w:rsidRPr="00E937FA">
              <w:rPr>
                <w:rFonts w:hint="cs"/>
                <w:rtl/>
              </w:rPr>
              <w:t>נתן ניקוד של 15% ל</w:t>
            </w:r>
            <w:r>
              <w:rPr>
                <w:rFonts w:hint="cs"/>
                <w:rtl/>
              </w:rPr>
              <w:t>:(1)</w:t>
            </w:r>
            <w:r w:rsidRPr="00E937FA">
              <w:rPr>
                <w:rtl/>
              </w:rPr>
              <w:t xml:space="preserve"> ניסיון באיסוף נתונים סטטיסטיים וניתוחם</w:t>
            </w:r>
            <w:r>
              <w:rPr>
                <w:rFonts w:hint="cs"/>
                <w:rtl/>
              </w:rPr>
              <w:t>; (2)</w:t>
            </w:r>
            <w:r w:rsidRPr="00E937FA">
              <w:rPr>
                <w:rFonts w:hint="cs"/>
                <w:rtl/>
              </w:rPr>
              <w:t xml:space="preserve"> מתן</w:t>
            </w:r>
            <w:r w:rsidRPr="00E937FA">
              <w:rPr>
                <w:rtl/>
              </w:rPr>
              <w:t xml:space="preserve"> שירותי ניתוח מידע</w:t>
            </w:r>
            <w:r>
              <w:rPr>
                <w:rFonts w:hint="cs"/>
                <w:rtl/>
              </w:rPr>
              <w:t>;</w:t>
            </w:r>
            <w:r w:rsidRPr="00E937FA">
              <w:rPr>
                <w:rtl/>
              </w:rPr>
              <w:t xml:space="preserve"> </w:t>
            </w:r>
            <w:r w:rsidRPr="00E937FA">
              <w:rPr>
                <w:rFonts w:hint="cs"/>
                <w:rtl/>
              </w:rPr>
              <w:t>ו</w:t>
            </w:r>
            <w:r>
              <w:rPr>
                <w:rFonts w:hint="cs"/>
                <w:rtl/>
              </w:rPr>
              <w:t xml:space="preserve">-(3) </w:t>
            </w:r>
            <w:r w:rsidRPr="00E937FA">
              <w:rPr>
                <w:rFonts w:hint="cs"/>
                <w:rtl/>
              </w:rPr>
              <w:t>ביצוע</w:t>
            </w:r>
            <w:r w:rsidRPr="00E937FA">
              <w:rPr>
                <w:rtl/>
              </w:rPr>
              <w:t xml:space="preserve"> פרויקטים דומים בתחומים הנדרשים</w:t>
            </w:r>
            <w:r>
              <w:rPr>
                <w:rFonts w:hint="cs"/>
                <w:rtl/>
              </w:rPr>
              <w:t xml:space="preserve">. </w:t>
            </w:r>
          </w:p>
          <w:p w:rsidR="00B453B9" w:rsidRDefault="00B453B9" w:rsidP="00B453B9">
            <w:pPr>
              <w:spacing w:line="360" w:lineRule="auto"/>
              <w:rPr>
                <w:rtl/>
              </w:rPr>
            </w:pPr>
            <w:r>
              <w:rPr>
                <w:rFonts w:hint="cs"/>
                <w:rtl/>
              </w:rPr>
              <w:t>כיצד יוקצו ה-15% בין שלושת הרכיבים?</w:t>
            </w:r>
          </w:p>
        </w:tc>
        <w:tc>
          <w:tcPr>
            <w:tcW w:w="3577" w:type="dxa"/>
          </w:tcPr>
          <w:p w:rsidR="00B453B9" w:rsidRDefault="00B453B9" w:rsidP="00B453B9">
            <w:pPr>
              <w:spacing w:before="120" w:line="360" w:lineRule="auto"/>
              <w:rPr>
                <w:rtl/>
              </w:rPr>
            </w:pPr>
            <w:r>
              <w:rPr>
                <w:rFonts w:hint="cs"/>
                <w:rtl/>
              </w:rPr>
              <w:t>מדובר באמת מידה אחת והניקוד יחולק לפי שיקול דעת הוועדה.</w:t>
            </w:r>
          </w:p>
        </w:tc>
      </w:tr>
      <w:tr w:rsidR="00B453B9" w:rsidRPr="006E6CAB" w:rsidTr="00F04DA2">
        <w:tc>
          <w:tcPr>
            <w:tcW w:w="678" w:type="dxa"/>
          </w:tcPr>
          <w:p w:rsidR="00B453B9" w:rsidRPr="006E6CAB" w:rsidRDefault="00B453B9" w:rsidP="00D01692">
            <w:pPr>
              <w:pStyle w:val="a7"/>
              <w:numPr>
                <w:ilvl w:val="0"/>
                <w:numId w:val="33"/>
              </w:numPr>
              <w:tabs>
                <w:tab w:val="left" w:pos="139"/>
              </w:tabs>
              <w:jc w:val="left"/>
              <w:rPr>
                <w:rtl/>
              </w:rPr>
            </w:pPr>
          </w:p>
        </w:tc>
        <w:tc>
          <w:tcPr>
            <w:tcW w:w="1701" w:type="dxa"/>
          </w:tcPr>
          <w:p w:rsidR="00B453B9" w:rsidRDefault="00B453B9" w:rsidP="00B453B9">
            <w:pPr>
              <w:spacing w:before="120" w:line="360" w:lineRule="auto"/>
              <w:jc w:val="center"/>
              <w:rPr>
                <w:b/>
                <w:bCs/>
                <w:rtl/>
              </w:rPr>
            </w:pPr>
            <w:r>
              <w:rPr>
                <w:rFonts w:hint="cs"/>
                <w:b/>
                <w:bCs/>
                <w:rtl/>
              </w:rPr>
              <w:t>1.13.1א</w:t>
            </w:r>
          </w:p>
        </w:tc>
        <w:tc>
          <w:tcPr>
            <w:tcW w:w="4503" w:type="dxa"/>
          </w:tcPr>
          <w:p w:rsidR="00B453B9" w:rsidRPr="005A17D4" w:rsidRDefault="00B453B9" w:rsidP="00B453B9">
            <w:pPr>
              <w:spacing w:before="120" w:line="280" w:lineRule="exact"/>
              <w:rPr>
                <w:rtl/>
              </w:rPr>
            </w:pPr>
            <w:r w:rsidRPr="005A17D4">
              <w:rPr>
                <w:rFonts w:hint="cs"/>
                <w:rtl/>
              </w:rPr>
              <w:t>כפי שמצוין במכרז, בעשר השנים האחרונות השירותים המבוקשים במכרז מסופקים על ידי "מרווח הוגן" כזוכה יחידה על פי המכרז הקודם. לאור זאת, אנא הבהירו:</w:t>
            </w:r>
          </w:p>
          <w:p w:rsidR="00B453B9" w:rsidRPr="00D7194E" w:rsidRDefault="00B453B9" w:rsidP="00D01692">
            <w:pPr>
              <w:pStyle w:val="a7"/>
              <w:widowControl w:val="0"/>
              <w:numPr>
                <w:ilvl w:val="0"/>
                <w:numId w:val="54"/>
              </w:numPr>
              <w:spacing w:after="0" w:line="280" w:lineRule="exact"/>
              <w:ind w:left="397" w:hanging="397"/>
            </w:pPr>
            <w:r w:rsidRPr="00D7194E">
              <w:rPr>
                <w:rFonts w:hint="eastAsia"/>
                <w:rtl/>
              </w:rPr>
              <w:t>מהם</w:t>
            </w:r>
            <w:r w:rsidRPr="00D7194E">
              <w:rPr>
                <w:rtl/>
              </w:rPr>
              <w:t xml:space="preserve"> "פרויקטים דומים בתחומים הנדרשים". </w:t>
            </w:r>
          </w:p>
          <w:p w:rsidR="00B453B9" w:rsidRDefault="00B453B9" w:rsidP="00D01692">
            <w:pPr>
              <w:pStyle w:val="a7"/>
              <w:widowControl w:val="0"/>
              <w:numPr>
                <w:ilvl w:val="0"/>
                <w:numId w:val="54"/>
              </w:numPr>
              <w:spacing w:after="0" w:line="280" w:lineRule="exact"/>
              <w:ind w:left="397" w:hanging="397"/>
            </w:pPr>
            <w:r>
              <w:rPr>
                <w:rFonts w:hint="cs"/>
                <w:rtl/>
              </w:rPr>
              <w:t xml:space="preserve">מה הדרישות לגבי </w:t>
            </w:r>
            <w:r w:rsidRPr="0091365D">
              <w:rPr>
                <w:rFonts w:hint="cs"/>
                <w:rtl/>
              </w:rPr>
              <w:t>ממשק</w:t>
            </w:r>
            <w:r w:rsidRPr="0091365D">
              <w:rPr>
                <w:rtl/>
              </w:rPr>
              <w:t xml:space="preserve"> </w:t>
            </w:r>
            <w:r w:rsidRPr="0091365D">
              <w:rPr>
                <w:rFonts w:hint="cs"/>
                <w:rtl/>
              </w:rPr>
              <w:t>מערכת המציע</w:t>
            </w:r>
            <w:r w:rsidRPr="0091365D">
              <w:rPr>
                <w:rtl/>
              </w:rPr>
              <w:t xml:space="preserve"> </w:t>
            </w:r>
            <w:r w:rsidRPr="0091365D">
              <w:rPr>
                <w:rFonts w:hint="cs"/>
                <w:rtl/>
              </w:rPr>
              <w:t>למערכות</w:t>
            </w:r>
            <w:r w:rsidRPr="0091365D">
              <w:rPr>
                <w:rtl/>
              </w:rPr>
              <w:t xml:space="preserve"> של הגופים המוסדיים</w:t>
            </w:r>
            <w:r>
              <w:rPr>
                <w:rFonts w:hint="cs"/>
                <w:rtl/>
              </w:rPr>
              <w:t>.</w:t>
            </w:r>
            <w:r w:rsidRPr="0091365D">
              <w:rPr>
                <w:rtl/>
              </w:rPr>
              <w:t xml:space="preserve"> </w:t>
            </w:r>
          </w:p>
          <w:p w:rsidR="00B453B9" w:rsidRDefault="00B453B9" w:rsidP="00B453B9">
            <w:pPr>
              <w:spacing w:line="360" w:lineRule="auto"/>
              <w:rPr>
                <w:rtl/>
              </w:rPr>
            </w:pPr>
            <w:r>
              <w:rPr>
                <w:rFonts w:hint="cs"/>
                <w:rtl/>
              </w:rPr>
              <w:t xml:space="preserve">האם הניקוד על מתן </w:t>
            </w:r>
            <w:r w:rsidRPr="002D0A0A">
              <w:rPr>
                <w:rFonts w:hint="cs"/>
                <w:rtl/>
              </w:rPr>
              <w:t xml:space="preserve">שירותי </w:t>
            </w:r>
            <w:r>
              <w:rPr>
                <w:rFonts w:hint="cs"/>
                <w:rtl/>
              </w:rPr>
              <w:t xml:space="preserve">ניתוח </w:t>
            </w:r>
            <w:r w:rsidRPr="002D0A0A">
              <w:rPr>
                <w:rFonts w:hint="cs"/>
                <w:rtl/>
              </w:rPr>
              <w:t>מידע או ייעוץ לגופים פיננסיים</w:t>
            </w:r>
            <w:r>
              <w:rPr>
                <w:rFonts w:hint="cs"/>
                <w:rtl/>
              </w:rPr>
              <w:t xml:space="preserve"> מושפע מאופן מתן השירות? האם יינתן ניקוד שונה לשרות באמצעות מערכת ממוחשבת לעומת שירות שאינו מובנה?</w:t>
            </w:r>
          </w:p>
        </w:tc>
        <w:tc>
          <w:tcPr>
            <w:tcW w:w="3577" w:type="dxa"/>
          </w:tcPr>
          <w:p w:rsidR="00B453B9" w:rsidRDefault="00B453B9" w:rsidP="00B453B9">
            <w:pPr>
              <w:spacing w:before="120" w:line="360" w:lineRule="auto"/>
              <w:rPr>
                <w:rtl/>
              </w:rPr>
            </w:pPr>
            <w:r>
              <w:rPr>
                <w:rFonts w:hint="cs"/>
                <w:rtl/>
              </w:rPr>
              <w:t>אין שינוי במסמכי המכרז.</w:t>
            </w:r>
          </w:p>
        </w:tc>
      </w:tr>
      <w:tr w:rsidR="00B453B9" w:rsidRPr="006E6CAB" w:rsidTr="00F04DA2">
        <w:tc>
          <w:tcPr>
            <w:tcW w:w="678" w:type="dxa"/>
          </w:tcPr>
          <w:p w:rsidR="00B453B9" w:rsidRPr="006E6CAB" w:rsidRDefault="00B453B9" w:rsidP="00D01692">
            <w:pPr>
              <w:pStyle w:val="a7"/>
              <w:numPr>
                <w:ilvl w:val="0"/>
                <w:numId w:val="33"/>
              </w:numPr>
              <w:tabs>
                <w:tab w:val="left" w:pos="139"/>
              </w:tabs>
              <w:jc w:val="left"/>
              <w:rPr>
                <w:rtl/>
              </w:rPr>
            </w:pPr>
          </w:p>
        </w:tc>
        <w:tc>
          <w:tcPr>
            <w:tcW w:w="1701" w:type="dxa"/>
          </w:tcPr>
          <w:p w:rsidR="00B453B9" w:rsidRDefault="00B453B9" w:rsidP="00B453B9">
            <w:pPr>
              <w:spacing w:before="120" w:line="360" w:lineRule="auto"/>
              <w:jc w:val="center"/>
              <w:rPr>
                <w:b/>
                <w:bCs/>
                <w:rtl/>
              </w:rPr>
            </w:pPr>
            <w:r>
              <w:rPr>
                <w:rFonts w:hint="cs"/>
                <w:b/>
                <w:bCs/>
                <w:rtl/>
              </w:rPr>
              <w:t>1.13.1א</w:t>
            </w:r>
          </w:p>
        </w:tc>
        <w:tc>
          <w:tcPr>
            <w:tcW w:w="4503" w:type="dxa"/>
          </w:tcPr>
          <w:p w:rsidR="00B453B9" w:rsidRDefault="00B453B9" w:rsidP="00B453B9">
            <w:pPr>
              <w:spacing w:line="360" w:lineRule="auto"/>
              <w:rPr>
                <w:rtl/>
              </w:rPr>
            </w:pPr>
            <w:r>
              <w:rPr>
                <w:rFonts w:hint="cs"/>
                <w:rtl/>
              </w:rPr>
              <w:t>אנא אשרו כי בחברה חדשה המוקמת לצורך המכרז בחינת הניסיון תיעשה ביחס לבעלי המניות העיקריים בחברה המציעה, ולמנהלים המיועדים.</w:t>
            </w:r>
          </w:p>
        </w:tc>
        <w:tc>
          <w:tcPr>
            <w:tcW w:w="3577" w:type="dxa"/>
          </w:tcPr>
          <w:p w:rsidR="00B453B9" w:rsidRPr="006E6CAB" w:rsidRDefault="00B453B9" w:rsidP="005E5247">
            <w:pPr>
              <w:spacing w:line="360" w:lineRule="auto"/>
            </w:pPr>
            <w:r w:rsidRPr="006E6CAB">
              <w:rPr>
                <w:rFonts w:hint="cs"/>
                <w:rtl/>
              </w:rPr>
              <w:t>הבקשה</w:t>
            </w:r>
            <w:r w:rsidRPr="006E6CAB">
              <w:rPr>
                <w:rtl/>
              </w:rPr>
              <w:t xml:space="preserve"> </w:t>
            </w:r>
            <w:r w:rsidRPr="006E6CAB">
              <w:rPr>
                <w:rFonts w:hint="cs"/>
                <w:rtl/>
              </w:rPr>
              <w:t>אינה</w:t>
            </w:r>
            <w:r w:rsidRPr="006E6CAB">
              <w:rPr>
                <w:rtl/>
              </w:rPr>
              <w:t xml:space="preserve"> </w:t>
            </w:r>
            <w:r w:rsidRPr="006E6CAB">
              <w:rPr>
                <w:rFonts w:hint="cs"/>
                <w:rtl/>
              </w:rPr>
              <w:t>מתקבלת</w:t>
            </w:r>
            <w:r w:rsidRPr="006E6CAB">
              <w:rPr>
                <w:rtl/>
              </w:rPr>
              <w:t xml:space="preserve">. ניקוד איכות המציע </w:t>
            </w:r>
            <w:r w:rsidRPr="006E6CAB">
              <w:rPr>
                <w:rFonts w:hint="cs"/>
                <w:rtl/>
              </w:rPr>
              <w:t>יינתן</w:t>
            </w:r>
            <w:r w:rsidRPr="006E6CAB">
              <w:rPr>
                <w:rtl/>
              </w:rPr>
              <w:t xml:space="preserve"> </w:t>
            </w:r>
            <w:r w:rsidRPr="006E6CAB">
              <w:rPr>
                <w:rFonts w:hint="cs"/>
                <w:rtl/>
              </w:rPr>
              <w:t>על</w:t>
            </w:r>
            <w:r w:rsidRPr="006E6CAB">
              <w:rPr>
                <w:rtl/>
              </w:rPr>
              <w:t xml:space="preserve"> </w:t>
            </w:r>
            <w:r w:rsidRPr="006E6CAB">
              <w:rPr>
                <w:rFonts w:hint="cs"/>
                <w:rtl/>
              </w:rPr>
              <w:t>סמך</w:t>
            </w:r>
            <w:r w:rsidRPr="006E6CAB">
              <w:rPr>
                <w:rtl/>
              </w:rPr>
              <w:t xml:space="preserve"> </w:t>
            </w:r>
            <w:r w:rsidRPr="006E6CAB">
              <w:rPr>
                <w:rFonts w:hint="cs"/>
                <w:rtl/>
              </w:rPr>
              <w:t>בחינה</w:t>
            </w:r>
            <w:r w:rsidRPr="006E6CAB">
              <w:rPr>
                <w:rtl/>
              </w:rPr>
              <w:t xml:space="preserve"> </w:t>
            </w:r>
            <w:r w:rsidRPr="006E6CAB">
              <w:rPr>
                <w:rFonts w:hint="cs"/>
                <w:rtl/>
              </w:rPr>
              <w:t>של</w:t>
            </w:r>
            <w:r w:rsidRPr="006E6CAB">
              <w:rPr>
                <w:rtl/>
              </w:rPr>
              <w:t xml:space="preserve"> </w:t>
            </w:r>
            <w:r w:rsidRPr="006E6CAB">
              <w:rPr>
                <w:rFonts w:hint="cs"/>
                <w:rtl/>
              </w:rPr>
              <w:t>ניסיון</w:t>
            </w:r>
            <w:r w:rsidRPr="006E6CAB">
              <w:rPr>
                <w:rtl/>
              </w:rPr>
              <w:t xml:space="preserve"> </w:t>
            </w:r>
            <w:r w:rsidRPr="006E6CAB">
              <w:rPr>
                <w:rFonts w:hint="cs"/>
                <w:rtl/>
              </w:rPr>
              <w:t>כל</w:t>
            </w:r>
            <w:r w:rsidRPr="006E6CAB">
              <w:rPr>
                <w:rtl/>
              </w:rPr>
              <w:t xml:space="preserve"> </w:t>
            </w:r>
            <w:r w:rsidRPr="006E6CAB">
              <w:rPr>
                <w:rFonts w:hint="cs"/>
                <w:rtl/>
              </w:rPr>
              <w:t>האחראים</w:t>
            </w:r>
            <w:r w:rsidRPr="006E6CAB">
              <w:rPr>
                <w:rtl/>
              </w:rPr>
              <w:t xml:space="preserve"> </w:t>
            </w:r>
            <w:r w:rsidRPr="006E6CAB">
              <w:rPr>
                <w:rFonts w:hint="cs"/>
                <w:rtl/>
              </w:rPr>
              <w:t>על</w:t>
            </w:r>
            <w:r w:rsidRPr="006E6CAB">
              <w:rPr>
                <w:rtl/>
              </w:rPr>
              <w:t xml:space="preserve"> </w:t>
            </w:r>
            <w:r w:rsidRPr="006E6CAB">
              <w:rPr>
                <w:rFonts w:hint="cs"/>
                <w:rtl/>
              </w:rPr>
              <w:t>ניהול</w:t>
            </w:r>
            <w:r w:rsidRPr="006E6CAB">
              <w:rPr>
                <w:rtl/>
              </w:rPr>
              <w:t xml:space="preserve"> </w:t>
            </w:r>
            <w:r w:rsidRPr="006E6CAB">
              <w:rPr>
                <w:rFonts w:hint="cs"/>
                <w:rtl/>
              </w:rPr>
              <w:t>החברה</w:t>
            </w:r>
            <w:r w:rsidRPr="006E6CAB">
              <w:rPr>
                <w:rtl/>
              </w:rPr>
              <w:t xml:space="preserve"> </w:t>
            </w:r>
            <w:r w:rsidRPr="006E6CAB">
              <w:rPr>
                <w:rFonts w:hint="cs"/>
                <w:rtl/>
              </w:rPr>
              <w:t>בפועל</w:t>
            </w:r>
            <w:r w:rsidRPr="006E6CAB">
              <w:rPr>
                <w:rtl/>
              </w:rPr>
              <w:t xml:space="preserve"> </w:t>
            </w:r>
            <w:r w:rsidRPr="006E6CAB">
              <w:rPr>
                <w:rFonts w:hint="cs"/>
                <w:rtl/>
              </w:rPr>
              <w:t>ולא</w:t>
            </w:r>
            <w:r w:rsidRPr="006E6CAB">
              <w:rPr>
                <w:rtl/>
              </w:rPr>
              <w:t xml:space="preserve"> </w:t>
            </w:r>
            <w:r w:rsidR="00286E85">
              <w:rPr>
                <w:rFonts w:hint="cs"/>
                <w:rtl/>
              </w:rPr>
              <w:t>ביחס</w:t>
            </w:r>
            <w:r w:rsidR="00286E85" w:rsidRPr="006E6CAB">
              <w:rPr>
                <w:rtl/>
              </w:rPr>
              <w:t xml:space="preserve"> </w:t>
            </w:r>
            <w:r w:rsidR="00286E85">
              <w:rPr>
                <w:rFonts w:hint="cs"/>
                <w:rtl/>
              </w:rPr>
              <w:t>ל</w:t>
            </w:r>
            <w:r w:rsidRPr="006E6CAB">
              <w:rPr>
                <w:rFonts w:hint="cs"/>
                <w:rtl/>
              </w:rPr>
              <w:t>בעלי</w:t>
            </w:r>
            <w:r w:rsidRPr="006E6CAB">
              <w:rPr>
                <w:rtl/>
              </w:rPr>
              <w:t xml:space="preserve"> </w:t>
            </w:r>
            <w:r w:rsidRPr="006E6CAB">
              <w:rPr>
                <w:rFonts w:hint="cs"/>
                <w:rtl/>
              </w:rPr>
              <w:t>מניותיה</w:t>
            </w:r>
            <w:r w:rsidRPr="006E6CAB">
              <w:rPr>
                <w:rtl/>
              </w:rPr>
              <w:t>.</w:t>
            </w:r>
          </w:p>
          <w:p w:rsidR="00B453B9" w:rsidRPr="00286E85" w:rsidRDefault="00B453B9" w:rsidP="00B453B9">
            <w:pPr>
              <w:spacing w:before="120" w:line="360" w:lineRule="auto"/>
              <w:rPr>
                <w:rtl/>
              </w:rPr>
            </w:pPr>
          </w:p>
        </w:tc>
      </w:tr>
      <w:tr w:rsidR="00B453B9" w:rsidRPr="006E6CAB" w:rsidTr="00F04DA2">
        <w:tc>
          <w:tcPr>
            <w:tcW w:w="678" w:type="dxa"/>
          </w:tcPr>
          <w:p w:rsidR="00B453B9" w:rsidRPr="006E6CAB" w:rsidRDefault="00B453B9" w:rsidP="00D01692">
            <w:pPr>
              <w:pStyle w:val="a7"/>
              <w:numPr>
                <w:ilvl w:val="0"/>
                <w:numId w:val="33"/>
              </w:numPr>
              <w:tabs>
                <w:tab w:val="left" w:pos="139"/>
              </w:tabs>
              <w:jc w:val="left"/>
              <w:rPr>
                <w:rtl/>
              </w:rPr>
            </w:pPr>
          </w:p>
        </w:tc>
        <w:tc>
          <w:tcPr>
            <w:tcW w:w="1701" w:type="dxa"/>
          </w:tcPr>
          <w:p w:rsidR="00B453B9" w:rsidRDefault="00B453B9" w:rsidP="00B453B9">
            <w:pPr>
              <w:spacing w:before="120" w:line="360" w:lineRule="auto"/>
              <w:jc w:val="center"/>
              <w:rPr>
                <w:b/>
                <w:bCs/>
                <w:rtl/>
              </w:rPr>
            </w:pPr>
            <w:r>
              <w:rPr>
                <w:rFonts w:hint="cs"/>
                <w:b/>
                <w:bCs/>
                <w:rtl/>
              </w:rPr>
              <w:t>1.13.1א</w:t>
            </w:r>
          </w:p>
        </w:tc>
        <w:tc>
          <w:tcPr>
            <w:tcW w:w="4503" w:type="dxa"/>
          </w:tcPr>
          <w:p w:rsidR="00B453B9" w:rsidRDefault="00B453B9" w:rsidP="00B453B9">
            <w:pPr>
              <w:spacing w:line="360" w:lineRule="auto"/>
              <w:rPr>
                <w:rtl/>
              </w:rPr>
            </w:pPr>
            <w:r w:rsidRPr="00E4142C">
              <w:rPr>
                <w:rtl/>
              </w:rPr>
              <w:t>נבקש  ש</w:t>
            </w:r>
            <w:r>
              <w:rPr>
                <w:rFonts w:hint="cs"/>
                <w:rtl/>
              </w:rPr>
              <w:t>ניתן יהיה לעמוד ב</w:t>
            </w:r>
            <w:r w:rsidRPr="00E4142C">
              <w:rPr>
                <w:rtl/>
              </w:rPr>
              <w:t xml:space="preserve">דרישה זו </w:t>
            </w:r>
            <w:r>
              <w:rPr>
                <w:rFonts w:hint="cs"/>
                <w:rtl/>
              </w:rPr>
              <w:t>באמצעות ה</w:t>
            </w:r>
            <w:r w:rsidRPr="00E4142C">
              <w:rPr>
                <w:rtl/>
              </w:rPr>
              <w:t>מציע ו/או גורמים שיועסקו</w:t>
            </w:r>
            <w:r>
              <w:rPr>
                <w:rFonts w:hint="cs"/>
                <w:rtl/>
              </w:rPr>
              <w:t xml:space="preserve"> על-ידי המציע</w:t>
            </w:r>
            <w:r w:rsidRPr="00E4142C">
              <w:rPr>
                <w:rtl/>
              </w:rPr>
              <w:t xml:space="preserve"> </w:t>
            </w:r>
            <w:r>
              <w:rPr>
                <w:rFonts w:hint="cs"/>
                <w:rtl/>
              </w:rPr>
              <w:t>(לרבות בדרך של מתן שירותים) ו/</w:t>
            </w:r>
            <w:r w:rsidRPr="00405E2F">
              <w:rPr>
                <w:rtl/>
              </w:rPr>
              <w:t xml:space="preserve">או </w:t>
            </w:r>
            <w:r>
              <w:rPr>
                <w:rFonts w:hint="cs"/>
                <w:rtl/>
              </w:rPr>
              <w:t xml:space="preserve">באמצעות </w:t>
            </w:r>
            <w:r w:rsidRPr="00405E2F">
              <w:rPr>
                <w:rtl/>
              </w:rPr>
              <w:t>קבל</w:t>
            </w:r>
            <w:r>
              <w:rPr>
                <w:rFonts w:hint="cs"/>
                <w:rtl/>
              </w:rPr>
              <w:t>ן</w:t>
            </w:r>
            <w:r w:rsidRPr="00405E2F">
              <w:rPr>
                <w:rtl/>
              </w:rPr>
              <w:t xml:space="preserve"> משנה </w:t>
            </w:r>
            <w:r>
              <w:rPr>
                <w:rFonts w:hint="cs"/>
                <w:rtl/>
              </w:rPr>
              <w:t xml:space="preserve">מהותי אחד </w:t>
            </w:r>
          </w:p>
        </w:tc>
        <w:tc>
          <w:tcPr>
            <w:tcW w:w="3577" w:type="dxa"/>
          </w:tcPr>
          <w:p w:rsidR="00B453B9" w:rsidRDefault="00B453B9" w:rsidP="00B453B9">
            <w:pPr>
              <w:spacing w:before="120" w:line="360" w:lineRule="auto"/>
              <w:rPr>
                <w:rtl/>
              </w:rPr>
            </w:pPr>
            <w:r>
              <w:rPr>
                <w:rFonts w:hint="cs"/>
                <w:rtl/>
              </w:rPr>
              <w:t>הבקשה אינה מתקבלת.</w:t>
            </w:r>
          </w:p>
        </w:tc>
      </w:tr>
      <w:tr w:rsidR="00936DD2" w:rsidRPr="006E6CAB" w:rsidTr="00F04DA2">
        <w:tc>
          <w:tcPr>
            <w:tcW w:w="678" w:type="dxa"/>
          </w:tcPr>
          <w:p w:rsidR="00936DD2" w:rsidRPr="006E6CAB" w:rsidRDefault="00936DD2" w:rsidP="00D01692">
            <w:pPr>
              <w:pStyle w:val="a7"/>
              <w:numPr>
                <w:ilvl w:val="0"/>
                <w:numId w:val="33"/>
              </w:numPr>
              <w:tabs>
                <w:tab w:val="left" w:pos="139"/>
              </w:tabs>
              <w:jc w:val="left"/>
              <w:rPr>
                <w:rtl/>
              </w:rPr>
            </w:pPr>
          </w:p>
        </w:tc>
        <w:tc>
          <w:tcPr>
            <w:tcW w:w="1701" w:type="dxa"/>
          </w:tcPr>
          <w:p w:rsidR="00936DD2" w:rsidRDefault="00936DD2" w:rsidP="00936DD2">
            <w:pPr>
              <w:spacing w:before="120" w:line="360" w:lineRule="auto"/>
              <w:jc w:val="center"/>
              <w:rPr>
                <w:b/>
                <w:bCs/>
                <w:rtl/>
              </w:rPr>
            </w:pPr>
            <w:r>
              <w:rPr>
                <w:rFonts w:hint="cs"/>
                <w:b/>
                <w:bCs/>
                <w:rtl/>
              </w:rPr>
              <w:t>1.13.1ב</w:t>
            </w:r>
          </w:p>
        </w:tc>
        <w:tc>
          <w:tcPr>
            <w:tcW w:w="4503" w:type="dxa"/>
          </w:tcPr>
          <w:p w:rsidR="00936DD2" w:rsidRDefault="00936DD2" w:rsidP="00D01692">
            <w:pPr>
              <w:pStyle w:val="a7"/>
              <w:numPr>
                <w:ilvl w:val="0"/>
                <w:numId w:val="55"/>
              </w:numPr>
              <w:spacing w:after="0" w:line="280" w:lineRule="exact"/>
              <w:ind w:left="397" w:hanging="397"/>
            </w:pPr>
            <w:r>
              <w:rPr>
                <w:rFonts w:hint="cs"/>
                <w:rtl/>
              </w:rPr>
              <w:t xml:space="preserve">אנא אשרו כי בחברה חדשה </w:t>
            </w:r>
            <w:r w:rsidRPr="00D7194E">
              <w:rPr>
                <w:rFonts w:hint="cs"/>
                <w:rtl/>
              </w:rPr>
              <w:t xml:space="preserve">המוקמת לצורך המכרז בחינת </w:t>
            </w:r>
            <w:r w:rsidRPr="00D7194E">
              <w:rPr>
                <w:rtl/>
              </w:rPr>
              <w:t xml:space="preserve">איכות כוח האדם </w:t>
            </w:r>
            <w:r w:rsidRPr="00D7194E">
              <w:rPr>
                <w:rFonts w:hint="cs"/>
                <w:rtl/>
              </w:rPr>
              <w:t>תיעשה ביחס לאחראים המי</w:t>
            </w:r>
            <w:r>
              <w:rPr>
                <w:rFonts w:hint="cs"/>
                <w:rtl/>
              </w:rPr>
              <w:t>ועדים לניהול החברה והפרויקט;</w:t>
            </w:r>
          </w:p>
          <w:p w:rsidR="00936DD2" w:rsidRDefault="00936DD2" w:rsidP="00D01692">
            <w:pPr>
              <w:pStyle w:val="a7"/>
              <w:numPr>
                <w:ilvl w:val="0"/>
                <w:numId w:val="55"/>
              </w:numPr>
              <w:spacing w:after="0" w:line="280" w:lineRule="exact"/>
              <w:ind w:left="397" w:hanging="397"/>
            </w:pPr>
            <w:r w:rsidRPr="007E13CB">
              <w:rPr>
                <w:rFonts w:hint="cs"/>
                <w:rtl/>
              </w:rPr>
              <w:t>נבקש ל</w:t>
            </w:r>
            <w:r>
              <w:rPr>
                <w:rFonts w:hint="cs"/>
                <w:rtl/>
              </w:rPr>
              <w:t xml:space="preserve">קבל הבהרה מהם הקריטריונים </w:t>
            </w:r>
            <w:r w:rsidRPr="00D27090">
              <w:rPr>
                <w:rFonts w:hint="cs"/>
                <w:rtl/>
              </w:rPr>
              <w:t xml:space="preserve">לבדיקת </w:t>
            </w:r>
            <w:r>
              <w:rPr>
                <w:rFonts w:hint="cs"/>
                <w:rtl/>
              </w:rPr>
              <w:t>הרקע המקצועי;</w:t>
            </w:r>
          </w:p>
          <w:p w:rsidR="00936DD2" w:rsidRDefault="00936DD2" w:rsidP="00D01692">
            <w:pPr>
              <w:pStyle w:val="a7"/>
              <w:numPr>
                <w:ilvl w:val="0"/>
                <w:numId w:val="55"/>
              </w:numPr>
              <w:spacing w:after="0" w:line="280" w:lineRule="exact"/>
              <w:ind w:left="397" w:hanging="397"/>
              <w:rPr>
                <w:rtl/>
              </w:rPr>
            </w:pPr>
            <w:r w:rsidRPr="004F0A83">
              <w:rPr>
                <w:rtl/>
              </w:rPr>
              <w:t xml:space="preserve">נבקש </w:t>
            </w:r>
            <w:r>
              <w:rPr>
                <w:rFonts w:hint="cs"/>
                <w:rtl/>
              </w:rPr>
              <w:t>הבהרה כיצד יוקצה הניקוד בשיעור 10% בין הגורמים השונים.</w:t>
            </w:r>
          </w:p>
        </w:tc>
        <w:tc>
          <w:tcPr>
            <w:tcW w:w="3577" w:type="dxa"/>
          </w:tcPr>
          <w:p w:rsidR="00936DD2" w:rsidRDefault="00936DD2" w:rsidP="00936DD2">
            <w:pPr>
              <w:spacing w:before="120" w:line="360" w:lineRule="auto"/>
              <w:rPr>
                <w:rtl/>
              </w:rPr>
            </w:pPr>
            <w:r>
              <w:rPr>
                <w:rFonts w:hint="cs"/>
                <w:rtl/>
              </w:rPr>
              <w:t>אין שינוי במסמכי המכרז.</w:t>
            </w:r>
          </w:p>
        </w:tc>
      </w:tr>
      <w:tr w:rsidR="00936DD2" w:rsidRPr="006E6CAB" w:rsidTr="00F04DA2">
        <w:tc>
          <w:tcPr>
            <w:tcW w:w="678" w:type="dxa"/>
          </w:tcPr>
          <w:p w:rsidR="00936DD2" w:rsidRPr="006E6CAB" w:rsidRDefault="00936DD2" w:rsidP="00D01692">
            <w:pPr>
              <w:pStyle w:val="a7"/>
              <w:numPr>
                <w:ilvl w:val="0"/>
                <w:numId w:val="33"/>
              </w:numPr>
              <w:tabs>
                <w:tab w:val="left" w:pos="139"/>
              </w:tabs>
              <w:jc w:val="left"/>
              <w:rPr>
                <w:rtl/>
              </w:rPr>
            </w:pPr>
          </w:p>
        </w:tc>
        <w:tc>
          <w:tcPr>
            <w:tcW w:w="1701" w:type="dxa"/>
          </w:tcPr>
          <w:p w:rsidR="00936DD2" w:rsidRDefault="00936DD2" w:rsidP="00936DD2">
            <w:pPr>
              <w:spacing w:before="120" w:line="360" w:lineRule="auto"/>
              <w:jc w:val="center"/>
              <w:rPr>
                <w:b/>
                <w:bCs/>
                <w:rtl/>
              </w:rPr>
            </w:pPr>
            <w:r>
              <w:rPr>
                <w:rFonts w:hint="cs"/>
                <w:b/>
                <w:bCs/>
                <w:rtl/>
              </w:rPr>
              <w:t>1.13.1ג</w:t>
            </w:r>
          </w:p>
        </w:tc>
        <w:tc>
          <w:tcPr>
            <w:tcW w:w="4503" w:type="dxa"/>
          </w:tcPr>
          <w:p w:rsidR="00936DD2" w:rsidRDefault="00936DD2" w:rsidP="00936DD2">
            <w:pPr>
              <w:spacing w:line="360" w:lineRule="auto"/>
              <w:rPr>
                <w:rtl/>
              </w:rPr>
            </w:pPr>
            <w:r>
              <w:rPr>
                <w:rFonts w:hint="cs"/>
                <w:rtl/>
              </w:rPr>
              <w:t>לפי הסעיף תיבחן איתנות פיננסית ורווחיות צפויה, והניקוד המרבי הכולל הוא - 10% - אנא פרטו מה המשקל של כל אחד משני הרכיבים בניקוד.</w:t>
            </w:r>
          </w:p>
        </w:tc>
        <w:tc>
          <w:tcPr>
            <w:tcW w:w="3577" w:type="dxa"/>
          </w:tcPr>
          <w:p w:rsidR="00936DD2" w:rsidRDefault="00936DD2" w:rsidP="00936DD2">
            <w:pPr>
              <w:spacing w:before="120" w:line="360" w:lineRule="auto"/>
              <w:rPr>
                <w:rtl/>
              </w:rPr>
            </w:pPr>
            <w:r>
              <w:rPr>
                <w:rFonts w:hint="cs"/>
                <w:rtl/>
              </w:rPr>
              <w:t>אין שינוי במסמכי המכרז.</w:t>
            </w:r>
          </w:p>
        </w:tc>
      </w:tr>
      <w:tr w:rsidR="00936DD2" w:rsidRPr="006E6CAB" w:rsidTr="00F04DA2">
        <w:tc>
          <w:tcPr>
            <w:tcW w:w="678" w:type="dxa"/>
          </w:tcPr>
          <w:p w:rsidR="00936DD2" w:rsidRPr="006E6CAB" w:rsidRDefault="00936DD2" w:rsidP="00D01692">
            <w:pPr>
              <w:pStyle w:val="a7"/>
              <w:numPr>
                <w:ilvl w:val="0"/>
                <w:numId w:val="33"/>
              </w:numPr>
              <w:tabs>
                <w:tab w:val="left" w:pos="139"/>
              </w:tabs>
              <w:jc w:val="left"/>
              <w:rPr>
                <w:rtl/>
              </w:rPr>
            </w:pPr>
          </w:p>
        </w:tc>
        <w:tc>
          <w:tcPr>
            <w:tcW w:w="1701" w:type="dxa"/>
          </w:tcPr>
          <w:p w:rsidR="00936DD2" w:rsidRDefault="00936DD2" w:rsidP="00936DD2">
            <w:pPr>
              <w:spacing w:before="120" w:line="360" w:lineRule="auto"/>
              <w:jc w:val="center"/>
              <w:rPr>
                <w:b/>
                <w:bCs/>
                <w:rtl/>
              </w:rPr>
            </w:pPr>
            <w:r w:rsidRPr="00C04902">
              <w:rPr>
                <w:rFonts w:hint="cs"/>
                <w:b/>
                <w:bCs/>
                <w:rtl/>
              </w:rPr>
              <w:t>1.13.1ג</w:t>
            </w:r>
          </w:p>
        </w:tc>
        <w:tc>
          <w:tcPr>
            <w:tcW w:w="4503" w:type="dxa"/>
          </w:tcPr>
          <w:p w:rsidR="00936DD2" w:rsidRDefault="00936DD2" w:rsidP="00936DD2">
            <w:pPr>
              <w:spacing w:line="360" w:lineRule="auto"/>
              <w:rPr>
                <w:rtl/>
              </w:rPr>
            </w:pPr>
            <w:r w:rsidRPr="00D850CF">
              <w:rPr>
                <w:rFonts w:hint="cs"/>
                <w:rtl/>
              </w:rPr>
              <w:t>נבקש לקבל הבהרה מהם הקריטריונים לבדיקת האיתנות הפיננסית של הספק</w:t>
            </w:r>
            <w:r>
              <w:rPr>
                <w:rFonts w:hint="cs"/>
                <w:rtl/>
              </w:rPr>
              <w:t>.</w:t>
            </w:r>
          </w:p>
        </w:tc>
        <w:tc>
          <w:tcPr>
            <w:tcW w:w="3577" w:type="dxa"/>
          </w:tcPr>
          <w:p w:rsidR="00936DD2" w:rsidRDefault="00936DD2" w:rsidP="00936DD2">
            <w:pPr>
              <w:spacing w:before="120" w:line="360" w:lineRule="auto"/>
              <w:rPr>
                <w:rtl/>
              </w:rPr>
            </w:pPr>
            <w:r>
              <w:rPr>
                <w:rFonts w:hint="cs"/>
                <w:rtl/>
              </w:rPr>
              <w:t>אין שינוי במסמכי המכרז.</w:t>
            </w:r>
          </w:p>
        </w:tc>
      </w:tr>
      <w:tr w:rsidR="00936DD2" w:rsidRPr="006E6CAB" w:rsidTr="00F04DA2">
        <w:tc>
          <w:tcPr>
            <w:tcW w:w="678" w:type="dxa"/>
          </w:tcPr>
          <w:p w:rsidR="00936DD2" w:rsidRPr="006E6CAB" w:rsidRDefault="00936DD2" w:rsidP="00D01692">
            <w:pPr>
              <w:pStyle w:val="a7"/>
              <w:numPr>
                <w:ilvl w:val="0"/>
                <w:numId w:val="33"/>
              </w:numPr>
              <w:tabs>
                <w:tab w:val="left" w:pos="139"/>
              </w:tabs>
              <w:jc w:val="left"/>
              <w:rPr>
                <w:rtl/>
              </w:rPr>
            </w:pPr>
          </w:p>
        </w:tc>
        <w:tc>
          <w:tcPr>
            <w:tcW w:w="1701" w:type="dxa"/>
          </w:tcPr>
          <w:p w:rsidR="00936DD2" w:rsidRDefault="00936DD2" w:rsidP="00936DD2">
            <w:pPr>
              <w:spacing w:before="120" w:line="360" w:lineRule="auto"/>
              <w:jc w:val="center"/>
              <w:rPr>
                <w:b/>
                <w:bCs/>
                <w:rtl/>
              </w:rPr>
            </w:pPr>
            <w:r w:rsidRPr="00C04902">
              <w:rPr>
                <w:rFonts w:hint="cs"/>
                <w:b/>
                <w:bCs/>
                <w:rtl/>
              </w:rPr>
              <w:t>1.13.1ג</w:t>
            </w:r>
          </w:p>
        </w:tc>
        <w:tc>
          <w:tcPr>
            <w:tcW w:w="4503" w:type="dxa"/>
          </w:tcPr>
          <w:p w:rsidR="00936DD2" w:rsidRDefault="00936DD2" w:rsidP="00936DD2">
            <w:pPr>
              <w:spacing w:line="360" w:lineRule="auto"/>
              <w:rPr>
                <w:rtl/>
              </w:rPr>
            </w:pPr>
            <w:r>
              <w:rPr>
                <w:rFonts w:hint="cs"/>
                <w:rtl/>
              </w:rPr>
              <w:t>אנא פרטו מה הקריטריונים לרווחיות צפויה.</w:t>
            </w:r>
          </w:p>
        </w:tc>
        <w:tc>
          <w:tcPr>
            <w:tcW w:w="3577" w:type="dxa"/>
          </w:tcPr>
          <w:p w:rsidR="00936DD2" w:rsidRDefault="00936DD2" w:rsidP="00936DD2">
            <w:pPr>
              <w:spacing w:before="120" w:line="360" w:lineRule="auto"/>
              <w:rPr>
                <w:rtl/>
              </w:rPr>
            </w:pPr>
            <w:r>
              <w:rPr>
                <w:rFonts w:hint="cs"/>
                <w:rtl/>
              </w:rPr>
              <w:t>אין שינוי במסמכי המכרז.</w:t>
            </w:r>
          </w:p>
        </w:tc>
      </w:tr>
      <w:tr w:rsidR="00936DD2" w:rsidRPr="006E6CAB" w:rsidTr="00F04DA2">
        <w:tc>
          <w:tcPr>
            <w:tcW w:w="678" w:type="dxa"/>
          </w:tcPr>
          <w:p w:rsidR="00936DD2" w:rsidRPr="006E6CAB" w:rsidRDefault="00936DD2" w:rsidP="00D01692">
            <w:pPr>
              <w:pStyle w:val="a7"/>
              <w:numPr>
                <w:ilvl w:val="0"/>
                <w:numId w:val="33"/>
              </w:numPr>
              <w:tabs>
                <w:tab w:val="left" w:pos="139"/>
              </w:tabs>
              <w:jc w:val="left"/>
              <w:rPr>
                <w:rtl/>
              </w:rPr>
            </w:pPr>
          </w:p>
        </w:tc>
        <w:tc>
          <w:tcPr>
            <w:tcW w:w="1701" w:type="dxa"/>
          </w:tcPr>
          <w:p w:rsidR="00936DD2" w:rsidRDefault="00936DD2" w:rsidP="00936DD2">
            <w:pPr>
              <w:spacing w:before="120" w:line="360" w:lineRule="auto"/>
              <w:jc w:val="center"/>
              <w:rPr>
                <w:b/>
                <w:bCs/>
                <w:rtl/>
              </w:rPr>
            </w:pPr>
            <w:r w:rsidRPr="00C04902">
              <w:rPr>
                <w:rFonts w:hint="cs"/>
                <w:b/>
                <w:bCs/>
                <w:rtl/>
              </w:rPr>
              <w:t>1.13.1ג</w:t>
            </w:r>
          </w:p>
        </w:tc>
        <w:tc>
          <w:tcPr>
            <w:tcW w:w="4503" w:type="dxa"/>
          </w:tcPr>
          <w:p w:rsidR="00936DD2" w:rsidRDefault="00936DD2" w:rsidP="00936DD2">
            <w:pPr>
              <w:rPr>
                <w:rtl/>
              </w:rPr>
            </w:pPr>
            <w:r>
              <w:rPr>
                <w:rFonts w:hint="cs"/>
                <w:rtl/>
              </w:rPr>
              <w:t>האם הניקוד על איתנות פיננסית או רווחיות צפויה הוא בינארי (0 או מלוא הנקודות) או שהוא משתנה, כך שככל שמוצגת יכולת גבוהה יותר הניקוד עולה?</w:t>
            </w:r>
          </w:p>
          <w:p w:rsidR="00936DD2" w:rsidRDefault="00936DD2" w:rsidP="00936DD2">
            <w:pPr>
              <w:spacing w:line="360" w:lineRule="auto"/>
              <w:rPr>
                <w:rtl/>
              </w:rPr>
            </w:pPr>
            <w:r>
              <w:rPr>
                <w:rFonts w:hint="cs"/>
                <w:rtl/>
              </w:rPr>
              <w:t xml:space="preserve">אם הניקוד משתנה, מה המדרגות לכל נקודה? </w:t>
            </w:r>
          </w:p>
        </w:tc>
        <w:tc>
          <w:tcPr>
            <w:tcW w:w="3577" w:type="dxa"/>
          </w:tcPr>
          <w:p w:rsidR="00936DD2" w:rsidRDefault="00286E85" w:rsidP="00936DD2">
            <w:pPr>
              <w:spacing w:before="120" w:line="360" w:lineRule="auto"/>
              <w:rPr>
                <w:rtl/>
              </w:rPr>
            </w:pPr>
            <w:r>
              <w:rPr>
                <w:rFonts w:hint="cs"/>
                <w:rtl/>
              </w:rPr>
              <w:t xml:space="preserve">הניקוד </w:t>
            </w:r>
            <w:r w:rsidR="00936DD2">
              <w:rPr>
                <w:rFonts w:hint="cs"/>
                <w:rtl/>
              </w:rPr>
              <w:t>אינו בהכרח בינארי.</w:t>
            </w:r>
          </w:p>
        </w:tc>
      </w:tr>
      <w:tr w:rsidR="00936DD2" w:rsidRPr="006E6CAB" w:rsidTr="00F04DA2">
        <w:tc>
          <w:tcPr>
            <w:tcW w:w="678" w:type="dxa"/>
          </w:tcPr>
          <w:p w:rsidR="00936DD2" w:rsidRPr="006E6CAB" w:rsidRDefault="00936DD2" w:rsidP="00D01692">
            <w:pPr>
              <w:pStyle w:val="a7"/>
              <w:numPr>
                <w:ilvl w:val="0"/>
                <w:numId w:val="33"/>
              </w:numPr>
              <w:tabs>
                <w:tab w:val="left" w:pos="139"/>
              </w:tabs>
              <w:jc w:val="left"/>
              <w:rPr>
                <w:rtl/>
              </w:rPr>
            </w:pPr>
          </w:p>
        </w:tc>
        <w:tc>
          <w:tcPr>
            <w:tcW w:w="1701" w:type="dxa"/>
          </w:tcPr>
          <w:p w:rsidR="00936DD2" w:rsidRDefault="00936DD2" w:rsidP="00936DD2">
            <w:pPr>
              <w:spacing w:before="120" w:line="360" w:lineRule="auto"/>
              <w:jc w:val="center"/>
              <w:rPr>
                <w:b/>
                <w:bCs/>
                <w:rtl/>
              </w:rPr>
            </w:pPr>
            <w:r w:rsidRPr="00C04902">
              <w:rPr>
                <w:rFonts w:hint="cs"/>
                <w:b/>
                <w:bCs/>
                <w:rtl/>
              </w:rPr>
              <w:t>1.13.1ג</w:t>
            </w:r>
          </w:p>
        </w:tc>
        <w:tc>
          <w:tcPr>
            <w:tcW w:w="4503" w:type="dxa"/>
          </w:tcPr>
          <w:p w:rsidR="00936DD2" w:rsidRDefault="00936DD2" w:rsidP="00936DD2">
            <w:pPr>
              <w:spacing w:line="360" w:lineRule="auto"/>
              <w:rPr>
                <w:rtl/>
              </w:rPr>
            </w:pPr>
            <w:r>
              <w:rPr>
                <w:rFonts w:hint="cs"/>
                <w:rtl/>
              </w:rPr>
              <w:t xml:space="preserve">אנא אשרו כי בחברה חדשה המוקמת לצורך המכרז בחינת האיתנות הפיננסית תיעשה גם על בסיס האיתנות הפיננסית של בעלי מניות עיקריים בחברה המציעה.  </w:t>
            </w:r>
          </w:p>
        </w:tc>
        <w:tc>
          <w:tcPr>
            <w:tcW w:w="3577" w:type="dxa"/>
          </w:tcPr>
          <w:p w:rsidR="00936DD2" w:rsidRDefault="00936DD2" w:rsidP="00936DD2">
            <w:pPr>
              <w:spacing w:before="120" w:line="360" w:lineRule="auto"/>
              <w:rPr>
                <w:rtl/>
              </w:rPr>
            </w:pPr>
            <w:r w:rsidRPr="006E6CAB">
              <w:rPr>
                <w:rFonts w:hint="cs"/>
                <w:rtl/>
              </w:rPr>
              <w:t>יש</w:t>
            </w:r>
            <w:r w:rsidRPr="006E6CAB">
              <w:rPr>
                <w:rtl/>
              </w:rPr>
              <w:t xml:space="preserve"> </w:t>
            </w:r>
            <w:r w:rsidRPr="006E6CAB">
              <w:rPr>
                <w:rFonts w:hint="cs"/>
                <w:rtl/>
              </w:rPr>
              <w:t>לפרט</w:t>
            </w:r>
            <w:r w:rsidRPr="006E6CAB">
              <w:rPr>
                <w:rtl/>
              </w:rPr>
              <w:t xml:space="preserve"> </w:t>
            </w:r>
            <w:r w:rsidRPr="006E6CAB">
              <w:rPr>
                <w:rFonts w:hint="cs"/>
                <w:rtl/>
              </w:rPr>
              <w:t>את</w:t>
            </w:r>
            <w:r w:rsidRPr="006E6CAB">
              <w:rPr>
                <w:rtl/>
              </w:rPr>
              <w:t xml:space="preserve"> </w:t>
            </w:r>
            <w:r w:rsidRPr="006E6CAB">
              <w:rPr>
                <w:rFonts w:hint="cs"/>
                <w:rtl/>
              </w:rPr>
              <w:t>האמצעים</w:t>
            </w:r>
            <w:r w:rsidRPr="006E6CAB">
              <w:rPr>
                <w:rtl/>
              </w:rPr>
              <w:t xml:space="preserve"> </w:t>
            </w:r>
            <w:r w:rsidRPr="006E6CAB">
              <w:rPr>
                <w:rFonts w:hint="cs"/>
                <w:rtl/>
              </w:rPr>
              <w:t>ההוניים</w:t>
            </w:r>
            <w:r w:rsidRPr="006E6CAB">
              <w:rPr>
                <w:rtl/>
              </w:rPr>
              <w:t xml:space="preserve"> </w:t>
            </w:r>
            <w:r w:rsidRPr="006E6CAB">
              <w:rPr>
                <w:rFonts w:hint="cs"/>
                <w:rtl/>
              </w:rPr>
              <w:t>העומדים</w:t>
            </w:r>
            <w:r w:rsidRPr="006E6CAB">
              <w:rPr>
                <w:rtl/>
              </w:rPr>
              <w:t xml:space="preserve"> </w:t>
            </w:r>
            <w:r w:rsidRPr="006E6CAB">
              <w:rPr>
                <w:rFonts w:hint="cs"/>
                <w:rtl/>
              </w:rPr>
              <w:t>לרשות</w:t>
            </w:r>
            <w:r w:rsidRPr="006E6CAB">
              <w:rPr>
                <w:rtl/>
              </w:rPr>
              <w:t xml:space="preserve"> </w:t>
            </w:r>
            <w:r w:rsidRPr="006E6CAB">
              <w:rPr>
                <w:rFonts w:hint="cs"/>
                <w:rtl/>
              </w:rPr>
              <w:t>בעלי</w:t>
            </w:r>
            <w:r w:rsidRPr="006E6CAB">
              <w:rPr>
                <w:rtl/>
              </w:rPr>
              <w:t xml:space="preserve"> </w:t>
            </w:r>
            <w:r w:rsidRPr="006E6CAB">
              <w:rPr>
                <w:rFonts w:hint="cs"/>
                <w:rtl/>
              </w:rPr>
              <w:t>המניות</w:t>
            </w:r>
            <w:r w:rsidRPr="006E6CAB">
              <w:rPr>
                <w:rtl/>
              </w:rPr>
              <w:t xml:space="preserve"> </w:t>
            </w:r>
            <w:r w:rsidRPr="006E6CAB">
              <w:rPr>
                <w:rFonts w:hint="cs"/>
                <w:rtl/>
              </w:rPr>
              <w:t>כולל</w:t>
            </w:r>
            <w:r w:rsidRPr="006E6CAB">
              <w:rPr>
                <w:rtl/>
              </w:rPr>
              <w:t xml:space="preserve"> </w:t>
            </w:r>
            <w:r w:rsidRPr="006E6CAB">
              <w:rPr>
                <w:rFonts w:hint="cs"/>
                <w:rtl/>
              </w:rPr>
              <w:t>הון</w:t>
            </w:r>
            <w:r w:rsidRPr="006E6CAB">
              <w:rPr>
                <w:rtl/>
              </w:rPr>
              <w:t xml:space="preserve"> </w:t>
            </w:r>
            <w:r w:rsidRPr="006E6CAB">
              <w:rPr>
                <w:rFonts w:hint="cs"/>
                <w:rtl/>
              </w:rPr>
              <w:t>עצמי</w:t>
            </w:r>
            <w:r w:rsidRPr="006E6CAB">
              <w:rPr>
                <w:rtl/>
              </w:rPr>
              <w:t xml:space="preserve"> </w:t>
            </w:r>
            <w:r w:rsidRPr="006E6CAB">
              <w:rPr>
                <w:rFonts w:hint="cs"/>
                <w:rtl/>
              </w:rPr>
              <w:t>ונכונות</w:t>
            </w:r>
            <w:r w:rsidRPr="006E6CAB">
              <w:rPr>
                <w:rtl/>
              </w:rPr>
              <w:t xml:space="preserve"> </w:t>
            </w:r>
            <w:r w:rsidRPr="006E6CAB">
              <w:rPr>
                <w:rFonts w:hint="cs"/>
                <w:rtl/>
              </w:rPr>
              <w:t>לתת</w:t>
            </w:r>
            <w:r w:rsidRPr="006E6CAB">
              <w:rPr>
                <w:rtl/>
              </w:rPr>
              <w:t xml:space="preserve"> </w:t>
            </w:r>
            <w:r w:rsidRPr="006E6CAB">
              <w:rPr>
                <w:rFonts w:hint="cs"/>
                <w:rtl/>
              </w:rPr>
              <w:t>ערבויות</w:t>
            </w:r>
            <w:r w:rsidRPr="006E6CAB">
              <w:rPr>
                <w:rtl/>
              </w:rPr>
              <w:t xml:space="preserve"> </w:t>
            </w:r>
            <w:r w:rsidRPr="006E6CAB">
              <w:rPr>
                <w:rFonts w:hint="cs"/>
                <w:rtl/>
              </w:rPr>
              <w:t>ובטחונות</w:t>
            </w:r>
            <w:r w:rsidRPr="006E6CAB">
              <w:rPr>
                <w:rtl/>
              </w:rPr>
              <w:t xml:space="preserve"> </w:t>
            </w:r>
            <w:r w:rsidRPr="006E6CAB">
              <w:rPr>
                <w:rFonts w:hint="cs"/>
                <w:rtl/>
              </w:rPr>
              <w:t>וכן</w:t>
            </w:r>
            <w:r w:rsidRPr="006E6CAB">
              <w:rPr>
                <w:rtl/>
              </w:rPr>
              <w:t xml:space="preserve"> </w:t>
            </w:r>
            <w:r w:rsidRPr="006E6CAB">
              <w:rPr>
                <w:rFonts w:hint="cs"/>
                <w:rtl/>
              </w:rPr>
              <w:t>נכונות</w:t>
            </w:r>
            <w:r w:rsidRPr="006E6CAB">
              <w:rPr>
                <w:rtl/>
              </w:rPr>
              <w:t xml:space="preserve"> </w:t>
            </w:r>
            <w:r w:rsidRPr="006E6CAB">
              <w:rPr>
                <w:rFonts w:hint="cs"/>
                <w:rtl/>
              </w:rPr>
              <w:t>לספק</w:t>
            </w:r>
            <w:r w:rsidRPr="006E6CAB">
              <w:rPr>
                <w:rtl/>
              </w:rPr>
              <w:t xml:space="preserve"> </w:t>
            </w:r>
            <w:r w:rsidRPr="006E6CAB">
              <w:rPr>
                <w:rFonts w:hint="cs"/>
                <w:rtl/>
              </w:rPr>
              <w:t>אמצעים</w:t>
            </w:r>
            <w:r w:rsidRPr="006E6CAB">
              <w:rPr>
                <w:rtl/>
              </w:rPr>
              <w:t xml:space="preserve"> </w:t>
            </w:r>
            <w:r w:rsidRPr="006E6CAB">
              <w:rPr>
                <w:rFonts w:hint="cs"/>
                <w:rtl/>
              </w:rPr>
              <w:t>הוניים</w:t>
            </w:r>
            <w:r w:rsidRPr="006E6CAB">
              <w:rPr>
                <w:rtl/>
              </w:rPr>
              <w:t xml:space="preserve"> </w:t>
            </w:r>
            <w:r w:rsidRPr="006E6CAB">
              <w:rPr>
                <w:rFonts w:hint="cs"/>
                <w:rtl/>
              </w:rPr>
              <w:t>מספיקים</w:t>
            </w:r>
            <w:r w:rsidRPr="006E6CAB">
              <w:rPr>
                <w:rtl/>
              </w:rPr>
              <w:t xml:space="preserve"> </w:t>
            </w:r>
            <w:r w:rsidRPr="006E6CAB">
              <w:rPr>
                <w:rFonts w:hint="cs"/>
                <w:rtl/>
              </w:rPr>
              <w:t>או</w:t>
            </w:r>
            <w:r w:rsidRPr="006E6CAB">
              <w:rPr>
                <w:rtl/>
              </w:rPr>
              <w:t xml:space="preserve"> </w:t>
            </w:r>
            <w:r w:rsidRPr="006E6CAB">
              <w:rPr>
                <w:rFonts w:hint="cs"/>
                <w:rtl/>
              </w:rPr>
              <w:t>יכולת</w:t>
            </w:r>
            <w:r w:rsidRPr="006E6CAB">
              <w:rPr>
                <w:rtl/>
              </w:rPr>
              <w:t xml:space="preserve"> </w:t>
            </w:r>
            <w:r w:rsidRPr="006E6CAB">
              <w:rPr>
                <w:rFonts w:hint="cs"/>
                <w:rtl/>
              </w:rPr>
              <w:t>מוכחת</w:t>
            </w:r>
            <w:r w:rsidRPr="006E6CAB">
              <w:rPr>
                <w:rtl/>
              </w:rPr>
              <w:t xml:space="preserve"> </w:t>
            </w:r>
            <w:r w:rsidRPr="006E6CAB">
              <w:rPr>
                <w:rFonts w:hint="cs"/>
                <w:rtl/>
              </w:rPr>
              <w:t>לגייס</w:t>
            </w:r>
            <w:r w:rsidRPr="006E6CAB">
              <w:rPr>
                <w:rtl/>
              </w:rPr>
              <w:t xml:space="preserve"> </w:t>
            </w:r>
            <w:r w:rsidRPr="006E6CAB">
              <w:rPr>
                <w:rFonts w:hint="cs"/>
                <w:rtl/>
              </w:rPr>
              <w:t>אמצעים</w:t>
            </w:r>
            <w:r w:rsidRPr="006E6CAB">
              <w:rPr>
                <w:rtl/>
              </w:rPr>
              <w:t xml:space="preserve"> </w:t>
            </w:r>
            <w:r w:rsidRPr="006E6CAB">
              <w:rPr>
                <w:rFonts w:hint="cs"/>
                <w:rtl/>
              </w:rPr>
              <w:t>הוניים</w:t>
            </w:r>
            <w:r w:rsidRPr="006E6CAB">
              <w:rPr>
                <w:rtl/>
              </w:rPr>
              <w:t xml:space="preserve"> </w:t>
            </w:r>
            <w:r w:rsidRPr="006E6CAB">
              <w:rPr>
                <w:rFonts w:hint="cs"/>
                <w:rtl/>
              </w:rPr>
              <w:t>להקמת</w:t>
            </w:r>
            <w:r w:rsidRPr="006E6CAB">
              <w:rPr>
                <w:rtl/>
              </w:rPr>
              <w:t xml:space="preserve"> </w:t>
            </w:r>
            <w:r w:rsidRPr="006E6CAB">
              <w:rPr>
                <w:rFonts w:hint="cs"/>
                <w:rtl/>
              </w:rPr>
              <w:t>המאגר</w:t>
            </w:r>
            <w:r w:rsidRPr="006E6CAB">
              <w:rPr>
                <w:rtl/>
              </w:rPr>
              <w:t xml:space="preserve"> ותפעולו</w:t>
            </w:r>
          </w:p>
        </w:tc>
      </w:tr>
      <w:tr w:rsidR="00AA7EB5" w:rsidRPr="006E6CAB" w:rsidTr="00F04DA2">
        <w:tc>
          <w:tcPr>
            <w:tcW w:w="678" w:type="dxa"/>
          </w:tcPr>
          <w:p w:rsidR="00AA7EB5" w:rsidRPr="006E6CAB" w:rsidRDefault="00AA7EB5" w:rsidP="00D01692">
            <w:pPr>
              <w:pStyle w:val="a7"/>
              <w:numPr>
                <w:ilvl w:val="0"/>
                <w:numId w:val="33"/>
              </w:numPr>
              <w:tabs>
                <w:tab w:val="left" w:pos="139"/>
              </w:tabs>
              <w:jc w:val="left"/>
              <w:rPr>
                <w:rtl/>
              </w:rPr>
            </w:pPr>
          </w:p>
        </w:tc>
        <w:tc>
          <w:tcPr>
            <w:tcW w:w="1701" w:type="dxa"/>
          </w:tcPr>
          <w:p w:rsidR="00AA7EB5" w:rsidRDefault="00AA7EB5" w:rsidP="00AA7EB5">
            <w:pPr>
              <w:spacing w:before="120" w:line="360" w:lineRule="auto"/>
              <w:jc w:val="center"/>
              <w:rPr>
                <w:b/>
                <w:bCs/>
                <w:rtl/>
              </w:rPr>
            </w:pPr>
            <w:r>
              <w:rPr>
                <w:rFonts w:hint="cs"/>
                <w:b/>
                <w:bCs/>
                <w:rtl/>
              </w:rPr>
              <w:t>1.13.1ד</w:t>
            </w:r>
          </w:p>
        </w:tc>
        <w:tc>
          <w:tcPr>
            <w:tcW w:w="4503" w:type="dxa"/>
          </w:tcPr>
          <w:p w:rsidR="00AA7EB5" w:rsidRDefault="00AA7EB5" w:rsidP="00AA7EB5">
            <w:pPr>
              <w:spacing w:line="360" w:lineRule="auto"/>
              <w:rPr>
                <w:rtl/>
              </w:rPr>
            </w:pPr>
            <w:r>
              <w:rPr>
                <w:rFonts w:hint="cs"/>
                <w:rtl/>
              </w:rPr>
              <w:t xml:space="preserve">לפי הסעיף ייבחנו </w:t>
            </w:r>
            <w:r w:rsidRPr="00256502">
              <w:rPr>
                <w:rtl/>
              </w:rPr>
              <w:t>מערך התחזוקה,</w:t>
            </w:r>
            <w:r w:rsidRPr="00256502" w:rsidDel="001B54F1">
              <w:rPr>
                <w:rtl/>
              </w:rPr>
              <w:t xml:space="preserve"> </w:t>
            </w:r>
            <w:r w:rsidRPr="00256502">
              <w:rPr>
                <w:rtl/>
              </w:rPr>
              <w:t>אמצעי אבטחה, שרידות ורציפות אספקת הנתונים</w:t>
            </w:r>
            <w:r>
              <w:rPr>
                <w:rFonts w:hint="cs"/>
                <w:rtl/>
              </w:rPr>
              <w:t>,</w:t>
            </w:r>
            <w:r w:rsidRPr="00256502">
              <w:rPr>
                <w:rtl/>
              </w:rPr>
              <w:t xml:space="preserve"> </w:t>
            </w:r>
            <w:r>
              <w:rPr>
                <w:rFonts w:hint="cs"/>
                <w:rtl/>
              </w:rPr>
              <w:t>והניקוד המרבי הכולל הוא 40% -  אנא פרטו מה המשקל של כל אחד מהרכיבים.</w:t>
            </w:r>
          </w:p>
        </w:tc>
        <w:tc>
          <w:tcPr>
            <w:tcW w:w="3577" w:type="dxa"/>
          </w:tcPr>
          <w:p w:rsidR="00AA7EB5" w:rsidRDefault="00AA7EB5" w:rsidP="00AA7EB5">
            <w:pPr>
              <w:spacing w:before="120" w:line="360" w:lineRule="auto"/>
              <w:rPr>
                <w:rtl/>
              </w:rPr>
            </w:pPr>
            <w:r>
              <w:rPr>
                <w:rFonts w:hint="cs"/>
                <w:rtl/>
              </w:rPr>
              <w:t>מדובר באמת מידה אחת</w:t>
            </w:r>
            <w:r w:rsidR="00286E85">
              <w:rPr>
                <w:rFonts w:hint="cs"/>
                <w:rtl/>
              </w:rPr>
              <w:t xml:space="preserve">. </w:t>
            </w:r>
            <w:r>
              <w:rPr>
                <w:rFonts w:hint="cs"/>
                <w:rtl/>
              </w:rPr>
              <w:t>הניקוד יחולק לפי שיקול דעת הוועדה.</w:t>
            </w:r>
          </w:p>
        </w:tc>
      </w:tr>
      <w:tr w:rsidR="00936DD2" w:rsidRPr="006E6CAB" w:rsidTr="00F04DA2">
        <w:tc>
          <w:tcPr>
            <w:tcW w:w="678" w:type="dxa"/>
          </w:tcPr>
          <w:p w:rsidR="00936DD2" w:rsidRPr="006E6CAB" w:rsidRDefault="00936DD2" w:rsidP="00D01692">
            <w:pPr>
              <w:pStyle w:val="a7"/>
              <w:numPr>
                <w:ilvl w:val="0"/>
                <w:numId w:val="33"/>
              </w:numPr>
              <w:tabs>
                <w:tab w:val="left" w:pos="139"/>
              </w:tabs>
              <w:jc w:val="left"/>
              <w:rPr>
                <w:rtl/>
              </w:rPr>
            </w:pPr>
          </w:p>
        </w:tc>
        <w:tc>
          <w:tcPr>
            <w:tcW w:w="1701" w:type="dxa"/>
          </w:tcPr>
          <w:p w:rsidR="00936DD2" w:rsidRPr="006E6CAB" w:rsidRDefault="00936DD2" w:rsidP="00936DD2">
            <w:pPr>
              <w:spacing w:before="120" w:line="360" w:lineRule="auto"/>
              <w:jc w:val="center"/>
              <w:rPr>
                <w:b/>
                <w:bCs/>
                <w:rtl/>
              </w:rPr>
            </w:pPr>
            <w:r>
              <w:rPr>
                <w:rFonts w:hint="cs"/>
                <w:b/>
                <w:bCs/>
                <w:rtl/>
              </w:rPr>
              <w:t>1.13.2</w:t>
            </w:r>
          </w:p>
        </w:tc>
        <w:tc>
          <w:tcPr>
            <w:tcW w:w="4503" w:type="dxa"/>
          </w:tcPr>
          <w:sdt>
            <w:sdtPr>
              <w:rPr>
                <w:rtl/>
              </w:rPr>
              <w:tag w:val="goog_rdk_42"/>
              <w:id w:val="-225918673"/>
            </w:sdtPr>
            <w:sdtEndPr/>
            <w:sdtContent>
              <w:p w:rsidR="00936DD2" w:rsidRDefault="00936DD2" w:rsidP="00936DD2">
                <w:pPr>
                  <w:spacing w:line="360" w:lineRule="auto"/>
                </w:pPr>
                <w:r>
                  <w:rPr>
                    <w:rtl/>
                  </w:rPr>
                  <w:t xml:space="preserve">האם ניתנו חוות דעת חשבונאיות ו/או אחרות לגופים המוסדיים לגבי אופן היישום של המודל </w:t>
                </w:r>
                <w:r>
                  <w:rPr>
                    <w:rtl/>
                  </w:rPr>
                  <w:lastRenderedPageBreak/>
                  <w:t xml:space="preserve">הנוכחי והתאמתו לכללי </w:t>
                </w:r>
                <w:r>
                  <w:t>IFRS</w:t>
                </w:r>
                <w:r>
                  <w:rPr>
                    <w:rtl/>
                  </w:rPr>
                  <w:t xml:space="preserve"> או לעקרונות חשבונאים מקובלים? </w:t>
                </w:r>
                <w:sdt>
                  <w:sdtPr>
                    <w:rPr>
                      <w:rtl/>
                    </w:rPr>
                    <w:tag w:val="goog_rdk_41"/>
                    <w:id w:val="721108034"/>
                    <w:showingPlcHdr/>
                  </w:sdtPr>
                  <w:sdtEndPr/>
                  <w:sdtContent>
                    <w:r>
                      <w:rPr>
                        <w:rtl/>
                      </w:rPr>
                      <w:t xml:space="preserve">     </w:t>
                    </w:r>
                  </w:sdtContent>
                </w:sdt>
              </w:p>
            </w:sdtContent>
          </w:sdt>
          <w:p w:rsidR="00936DD2" w:rsidRPr="006E6CAB" w:rsidRDefault="00936DD2" w:rsidP="00936DD2">
            <w:pPr>
              <w:spacing w:before="120" w:line="360" w:lineRule="auto"/>
              <w:rPr>
                <w:rtl/>
              </w:rPr>
            </w:pPr>
          </w:p>
        </w:tc>
        <w:tc>
          <w:tcPr>
            <w:tcW w:w="3577" w:type="dxa"/>
          </w:tcPr>
          <w:p w:rsidR="00936DD2" w:rsidRPr="006E6CAB" w:rsidRDefault="00936DD2" w:rsidP="00936DD2">
            <w:pPr>
              <w:spacing w:before="120" w:line="360" w:lineRule="auto"/>
              <w:rPr>
                <w:rtl/>
              </w:rPr>
            </w:pPr>
            <w:r>
              <w:rPr>
                <w:rFonts w:hint="cs"/>
                <w:rtl/>
              </w:rPr>
              <w:lastRenderedPageBreak/>
              <w:t>אין חובה על פי דין להעביר לרשות את חוות הדעת שניתנו לגופים.</w:t>
            </w:r>
          </w:p>
        </w:tc>
      </w:tr>
      <w:tr w:rsidR="00AA7EB5" w:rsidRPr="006E6CAB" w:rsidTr="00F04DA2">
        <w:tc>
          <w:tcPr>
            <w:tcW w:w="678" w:type="dxa"/>
          </w:tcPr>
          <w:p w:rsidR="00AA7EB5" w:rsidRPr="006E6CAB" w:rsidRDefault="00AA7EB5" w:rsidP="00D01692">
            <w:pPr>
              <w:pStyle w:val="a7"/>
              <w:numPr>
                <w:ilvl w:val="0"/>
                <w:numId w:val="33"/>
              </w:numPr>
              <w:tabs>
                <w:tab w:val="left" w:pos="139"/>
              </w:tabs>
              <w:jc w:val="left"/>
              <w:rPr>
                <w:rtl/>
              </w:rPr>
            </w:pPr>
          </w:p>
        </w:tc>
        <w:tc>
          <w:tcPr>
            <w:tcW w:w="1701" w:type="dxa"/>
          </w:tcPr>
          <w:p w:rsidR="00AA7EB5" w:rsidRDefault="00AA7EB5" w:rsidP="00AA7EB5">
            <w:pPr>
              <w:spacing w:before="120" w:line="360" w:lineRule="auto"/>
              <w:jc w:val="center"/>
              <w:rPr>
                <w:b/>
                <w:bCs/>
                <w:rtl/>
              </w:rPr>
            </w:pPr>
            <w:r>
              <w:rPr>
                <w:rFonts w:hint="cs"/>
                <w:b/>
                <w:bCs/>
                <w:rtl/>
              </w:rPr>
              <w:t>1.13.2ו(5)</w:t>
            </w:r>
          </w:p>
        </w:tc>
        <w:tc>
          <w:tcPr>
            <w:tcW w:w="4503" w:type="dxa"/>
          </w:tcPr>
          <w:p w:rsidR="00AA7EB5" w:rsidRPr="00AF6884" w:rsidRDefault="00AA7EB5" w:rsidP="00AA7EB5">
            <w:pPr>
              <w:spacing w:before="120" w:line="280" w:lineRule="exact"/>
              <w:rPr>
                <w:rtl/>
              </w:rPr>
            </w:pPr>
            <w:r w:rsidRPr="00AF6884">
              <w:rPr>
                <w:rFonts w:hint="cs"/>
                <w:rtl/>
              </w:rPr>
              <w:t xml:space="preserve">לפי הסעיף, איכות המודל תיבחן לפי </w:t>
            </w:r>
            <w:r w:rsidRPr="00AF6884">
              <w:rPr>
                <w:rFonts w:hint="eastAsia"/>
                <w:rtl/>
              </w:rPr>
              <w:t>התנהגות</w:t>
            </w:r>
            <w:r w:rsidRPr="00AF6884">
              <w:rPr>
                <w:rtl/>
              </w:rPr>
              <w:t xml:space="preserve"> </w:t>
            </w:r>
            <w:r w:rsidRPr="00AF6884">
              <w:rPr>
                <w:rFonts w:hint="eastAsia"/>
                <w:rtl/>
              </w:rPr>
              <w:t>בתרחישי</w:t>
            </w:r>
            <w:r w:rsidRPr="00AF6884">
              <w:rPr>
                <w:rtl/>
              </w:rPr>
              <w:t xml:space="preserve"> שוק שונים, לרבות </w:t>
            </w:r>
            <w:r w:rsidRPr="00AF6884">
              <w:rPr>
                <w:rFonts w:hint="cs"/>
                <w:rtl/>
              </w:rPr>
              <w:t>תרחישי קיצון</w:t>
            </w:r>
            <w:r w:rsidRPr="00AF6884">
              <w:rPr>
                <w:rtl/>
              </w:rPr>
              <w:t xml:space="preserve">, לוחות זמנים לביצוע עדכונים, </w:t>
            </w:r>
            <w:r w:rsidRPr="00AF6884">
              <w:rPr>
                <w:rFonts w:hint="eastAsia"/>
                <w:rtl/>
              </w:rPr>
              <w:t>ה</w:t>
            </w:r>
            <w:r w:rsidRPr="00AF6884">
              <w:rPr>
                <w:rtl/>
              </w:rPr>
              <w:t xml:space="preserve">תערבויות יזומות, ניתוחי רגישות, עקביות </w:t>
            </w:r>
            <w:proofErr w:type="spellStart"/>
            <w:r w:rsidRPr="00AF6884">
              <w:rPr>
                <w:rtl/>
              </w:rPr>
              <w:t>ורוב</w:t>
            </w:r>
            <w:r w:rsidRPr="00AF6884">
              <w:rPr>
                <w:rFonts w:hint="cs"/>
                <w:rtl/>
              </w:rPr>
              <w:t>ו</w:t>
            </w:r>
            <w:r w:rsidRPr="00AF6884">
              <w:rPr>
                <w:rtl/>
              </w:rPr>
              <w:t>סטיות</w:t>
            </w:r>
            <w:proofErr w:type="spellEnd"/>
            <w:r w:rsidRPr="00AF6884">
              <w:rPr>
                <w:rtl/>
              </w:rPr>
              <w:t xml:space="preserve"> של המודל</w:t>
            </w:r>
            <w:r w:rsidRPr="00AF6884">
              <w:rPr>
                <w:rFonts w:hint="cs"/>
                <w:rtl/>
              </w:rPr>
              <w:t>, והניקוד המרבי הכולל הוא 20%.</w:t>
            </w:r>
          </w:p>
          <w:p w:rsidR="00AA7EB5" w:rsidRPr="00AF6884" w:rsidRDefault="00AA7EB5" w:rsidP="00D01692">
            <w:pPr>
              <w:pStyle w:val="a7"/>
              <w:widowControl w:val="0"/>
              <w:numPr>
                <w:ilvl w:val="0"/>
                <w:numId w:val="56"/>
              </w:numPr>
              <w:spacing w:after="0" w:line="280" w:lineRule="exact"/>
              <w:ind w:left="397" w:hanging="397"/>
            </w:pPr>
            <w:r w:rsidRPr="00AF6884">
              <w:rPr>
                <w:rFonts w:hint="cs"/>
                <w:rtl/>
              </w:rPr>
              <w:t>אנא פרטו מה המשקל של כל אחד מהרכיבים.</w:t>
            </w:r>
          </w:p>
          <w:p w:rsidR="00AA7EB5" w:rsidRDefault="00AA7EB5" w:rsidP="007E5B0F">
            <w:pPr>
              <w:pStyle w:val="a7"/>
              <w:widowControl w:val="0"/>
              <w:numPr>
                <w:ilvl w:val="0"/>
                <w:numId w:val="56"/>
              </w:numPr>
              <w:spacing w:after="0" w:line="280" w:lineRule="exact"/>
              <w:ind w:left="397" w:hanging="397"/>
              <w:rPr>
                <w:rtl/>
              </w:rPr>
            </w:pPr>
            <w:r w:rsidRPr="00866E3C">
              <w:rPr>
                <w:rFonts w:hint="eastAsia"/>
                <w:rtl/>
              </w:rPr>
              <w:t>אנא</w:t>
            </w:r>
            <w:r w:rsidRPr="00866E3C">
              <w:rPr>
                <w:rtl/>
              </w:rPr>
              <w:t xml:space="preserve"> </w:t>
            </w:r>
            <w:r w:rsidRPr="00866E3C">
              <w:rPr>
                <w:rFonts w:hint="eastAsia"/>
                <w:rtl/>
              </w:rPr>
              <w:t>הבהירו</w:t>
            </w:r>
            <w:r w:rsidRPr="00866E3C">
              <w:rPr>
                <w:rtl/>
              </w:rPr>
              <w:t xml:space="preserve"> </w:t>
            </w:r>
            <w:r w:rsidRPr="00866E3C">
              <w:rPr>
                <w:rFonts w:hint="eastAsia"/>
                <w:rtl/>
              </w:rPr>
              <w:t>למה</w:t>
            </w:r>
            <w:r w:rsidRPr="00866E3C">
              <w:rPr>
                <w:rtl/>
              </w:rPr>
              <w:t xml:space="preserve"> </w:t>
            </w:r>
            <w:r w:rsidRPr="00866E3C">
              <w:rPr>
                <w:rFonts w:hint="eastAsia"/>
                <w:rtl/>
              </w:rPr>
              <w:t>הכוונה</w:t>
            </w:r>
            <w:r w:rsidRPr="00866E3C">
              <w:rPr>
                <w:rtl/>
              </w:rPr>
              <w:t xml:space="preserve"> </w:t>
            </w:r>
            <w:r w:rsidRPr="00866E3C">
              <w:rPr>
                <w:rFonts w:hint="eastAsia"/>
                <w:rtl/>
              </w:rPr>
              <w:t>ב</w:t>
            </w:r>
            <w:r w:rsidRPr="00866E3C">
              <w:rPr>
                <w:rtl/>
              </w:rPr>
              <w:t>"</w:t>
            </w:r>
            <w:r w:rsidRPr="00866E3C">
              <w:rPr>
                <w:rFonts w:hint="eastAsia"/>
                <w:rtl/>
              </w:rPr>
              <w:t>ה</w:t>
            </w:r>
            <w:r w:rsidRPr="00866E3C">
              <w:rPr>
                <w:rtl/>
              </w:rPr>
              <w:t>תערבויות יזומות".</w:t>
            </w:r>
          </w:p>
        </w:tc>
        <w:tc>
          <w:tcPr>
            <w:tcW w:w="3577" w:type="dxa"/>
          </w:tcPr>
          <w:p w:rsidR="00AA7EB5" w:rsidRDefault="00AA7EB5" w:rsidP="00D01692">
            <w:pPr>
              <w:pStyle w:val="a7"/>
              <w:numPr>
                <w:ilvl w:val="0"/>
                <w:numId w:val="57"/>
              </w:numPr>
              <w:spacing w:line="280" w:lineRule="exact"/>
            </w:pPr>
            <w:r>
              <w:rPr>
                <w:rFonts w:hint="cs"/>
                <w:rtl/>
              </w:rPr>
              <w:t>מדובר באמת מידה אחת</w:t>
            </w:r>
            <w:r w:rsidR="00286E85">
              <w:rPr>
                <w:rFonts w:hint="cs"/>
                <w:rtl/>
              </w:rPr>
              <w:t xml:space="preserve">. </w:t>
            </w:r>
            <w:r>
              <w:rPr>
                <w:rFonts w:hint="cs"/>
                <w:rtl/>
              </w:rPr>
              <w:t>הניקוד יחולק לפי שיקול דעת הוועדה.</w:t>
            </w:r>
          </w:p>
          <w:p w:rsidR="00AA7EB5" w:rsidRPr="007E5B0F" w:rsidRDefault="007E5B0F" w:rsidP="00AA7EB5">
            <w:pPr>
              <w:spacing w:before="120" w:line="360" w:lineRule="auto"/>
              <w:rPr>
                <w:rFonts w:ascii="Times New Roman" w:eastAsiaTheme="minorHAnsi" w:hAnsi="Times New Roman"/>
                <w:sz w:val="24"/>
                <w:rtl/>
                <w:lang w:eastAsia="en-US"/>
              </w:rPr>
            </w:pPr>
            <w:r>
              <w:rPr>
                <w:rFonts w:ascii="Times New Roman" w:eastAsiaTheme="minorHAnsi" w:hAnsi="Times New Roman" w:hint="cs"/>
                <w:sz w:val="24"/>
                <w:rtl/>
                <w:lang w:eastAsia="en-US"/>
              </w:rPr>
              <w:t xml:space="preserve">ב. </w:t>
            </w:r>
            <w:r w:rsidR="00AA7EB5" w:rsidRPr="007E5B0F">
              <w:rPr>
                <w:rFonts w:ascii="Times New Roman" w:eastAsiaTheme="minorHAnsi" w:hAnsi="Times New Roman" w:hint="cs"/>
                <w:sz w:val="24"/>
                <w:rtl/>
                <w:lang w:eastAsia="en-US"/>
              </w:rPr>
              <w:t>הכוונה להתאמות הנובעות משינויים בתנאי שוק או משינויים במתודולוגיה.</w:t>
            </w:r>
          </w:p>
        </w:tc>
      </w:tr>
      <w:tr w:rsidR="00473DDA" w:rsidRPr="006E6CAB" w:rsidTr="00F04DA2">
        <w:tc>
          <w:tcPr>
            <w:tcW w:w="678" w:type="dxa"/>
          </w:tcPr>
          <w:p w:rsidR="00473DDA" w:rsidRPr="006E6CAB" w:rsidRDefault="00473DDA" w:rsidP="00473DDA">
            <w:pPr>
              <w:pStyle w:val="a7"/>
              <w:numPr>
                <w:ilvl w:val="0"/>
                <w:numId w:val="33"/>
              </w:numPr>
              <w:tabs>
                <w:tab w:val="left" w:pos="139"/>
              </w:tabs>
              <w:jc w:val="left"/>
              <w:rPr>
                <w:rtl/>
              </w:rPr>
            </w:pPr>
          </w:p>
        </w:tc>
        <w:tc>
          <w:tcPr>
            <w:tcW w:w="1701" w:type="dxa"/>
          </w:tcPr>
          <w:p w:rsidR="00473DDA" w:rsidRDefault="00473DDA" w:rsidP="00473DDA">
            <w:pPr>
              <w:spacing w:before="120" w:line="360" w:lineRule="auto"/>
              <w:jc w:val="center"/>
              <w:rPr>
                <w:b/>
                <w:bCs/>
                <w:rtl/>
              </w:rPr>
            </w:pPr>
            <w:r>
              <w:rPr>
                <w:rFonts w:hint="cs"/>
                <w:b/>
                <w:bCs/>
                <w:rtl/>
              </w:rPr>
              <w:t>1.13.2</w:t>
            </w:r>
          </w:p>
        </w:tc>
        <w:tc>
          <w:tcPr>
            <w:tcW w:w="4503" w:type="dxa"/>
          </w:tcPr>
          <w:p w:rsidR="00473DDA" w:rsidRDefault="00473DDA" w:rsidP="00473DDA">
            <w:pPr>
              <w:spacing w:line="360" w:lineRule="auto"/>
              <w:rPr>
                <w:rtl/>
              </w:rPr>
            </w:pPr>
            <w:r w:rsidRPr="00B97476">
              <w:rPr>
                <w:rFonts w:ascii="David" w:hAnsi="David" w:hint="cs"/>
                <w:sz w:val="24"/>
                <w:rtl/>
              </w:rPr>
              <w:t xml:space="preserve">בסעיף  1.13.2 (ו) נדרש מודל לשערוך של אג"ח שהועמד או הונפק מחוץ לישראל. האם החברה צריכה לשערך אג"ח מסוג זה בעצמה או יכולה להשתמש בשירותים של חברות מצטטות </w:t>
            </w:r>
            <w:proofErr w:type="spellStart"/>
            <w:r w:rsidRPr="00B97476">
              <w:rPr>
                <w:rFonts w:ascii="David" w:hAnsi="David" w:hint="cs"/>
                <w:sz w:val="24"/>
                <w:rtl/>
              </w:rPr>
              <w:t>בחו</w:t>
            </w:r>
            <w:proofErr w:type="spellEnd"/>
            <w:r w:rsidRPr="00B97476">
              <w:rPr>
                <w:rFonts w:ascii="David" w:hAnsi="David"/>
                <w:sz w:val="24"/>
              </w:rPr>
              <w:t>"</w:t>
            </w:r>
            <w:r w:rsidRPr="00B97476">
              <w:rPr>
                <w:rFonts w:ascii="David" w:hAnsi="David" w:hint="cs"/>
                <w:sz w:val="24"/>
                <w:rtl/>
              </w:rPr>
              <w:t>ל או אפילו</w:t>
            </w:r>
            <w:r w:rsidRPr="00B97476">
              <w:rPr>
                <w:rFonts w:ascii="David" w:hAnsi="David"/>
                <w:sz w:val="24"/>
                <w:rtl/>
              </w:rPr>
              <w:t xml:space="preserve"> </w:t>
            </w:r>
            <w:proofErr w:type="spellStart"/>
            <w:r w:rsidRPr="00B97476">
              <w:rPr>
                <w:rFonts w:ascii="David" w:hAnsi="David"/>
                <w:sz w:val="24"/>
              </w:rPr>
              <w:t>bval</w:t>
            </w:r>
            <w:proofErr w:type="spellEnd"/>
            <w:r w:rsidRPr="00B97476">
              <w:rPr>
                <w:rFonts w:ascii="David" w:hAnsi="David"/>
                <w:sz w:val="24"/>
              </w:rPr>
              <w:t xml:space="preserve"> </w:t>
            </w:r>
            <w:r w:rsidRPr="00B97476">
              <w:rPr>
                <w:rFonts w:ascii="David" w:hAnsi="David" w:hint="cs"/>
                <w:sz w:val="24"/>
                <w:rtl/>
              </w:rPr>
              <w:t xml:space="preserve"> של מערכת </w:t>
            </w:r>
            <w:proofErr w:type="spellStart"/>
            <w:r w:rsidRPr="00B97476">
              <w:rPr>
                <w:rFonts w:ascii="David" w:hAnsi="David" w:hint="cs"/>
                <w:sz w:val="24"/>
                <w:rtl/>
              </w:rPr>
              <w:t>בלומברג</w:t>
            </w:r>
            <w:proofErr w:type="spellEnd"/>
            <w:r w:rsidRPr="00B97476">
              <w:rPr>
                <w:rFonts w:ascii="David" w:hAnsi="David" w:hint="cs"/>
                <w:sz w:val="24"/>
                <w:rtl/>
              </w:rPr>
              <w:t>. אותה שאלה רלוונטית גם לגבי מוצרים מובנים ואג"ח מורכב שהונפקו מחוץ לישראל.</w:t>
            </w:r>
          </w:p>
        </w:tc>
        <w:tc>
          <w:tcPr>
            <w:tcW w:w="3577" w:type="dxa"/>
          </w:tcPr>
          <w:p w:rsidR="00473DDA" w:rsidRDefault="00473DDA" w:rsidP="00473DDA">
            <w:pPr>
              <w:spacing w:line="360" w:lineRule="auto"/>
              <w:rPr>
                <w:rFonts w:ascii="David" w:hAnsi="David"/>
                <w:sz w:val="24"/>
                <w:rtl/>
              </w:rPr>
            </w:pPr>
            <w:r>
              <w:rPr>
                <w:rFonts w:ascii="David" w:hAnsi="David" w:hint="cs"/>
                <w:sz w:val="24"/>
                <w:rtl/>
              </w:rPr>
              <w:t xml:space="preserve">ניתן להשתמש בשירותים של חברות נוספות כספקי משנה. </w:t>
            </w:r>
          </w:p>
          <w:p w:rsidR="00473DDA" w:rsidRDefault="00473DDA" w:rsidP="00473DDA">
            <w:pPr>
              <w:spacing w:before="120" w:line="360" w:lineRule="auto"/>
              <w:rPr>
                <w:rtl/>
              </w:rPr>
            </w:pPr>
            <w:r>
              <w:rPr>
                <w:rFonts w:ascii="David" w:hAnsi="David" w:hint="cs"/>
                <w:sz w:val="24"/>
                <w:rtl/>
              </w:rPr>
              <w:t xml:space="preserve">ראו סעיף 5.3 למכרז </w:t>
            </w:r>
          </w:p>
        </w:tc>
      </w:tr>
      <w:tr w:rsidR="00473DDA" w:rsidRPr="006E6CAB" w:rsidTr="00F04DA2">
        <w:tc>
          <w:tcPr>
            <w:tcW w:w="678" w:type="dxa"/>
          </w:tcPr>
          <w:p w:rsidR="00473DDA" w:rsidRPr="006E6CAB" w:rsidRDefault="00473DDA" w:rsidP="00473DDA">
            <w:pPr>
              <w:pStyle w:val="a7"/>
              <w:numPr>
                <w:ilvl w:val="0"/>
                <w:numId w:val="33"/>
              </w:numPr>
              <w:tabs>
                <w:tab w:val="left" w:pos="139"/>
              </w:tabs>
              <w:jc w:val="left"/>
              <w:rPr>
                <w:rtl/>
              </w:rPr>
            </w:pPr>
          </w:p>
        </w:tc>
        <w:tc>
          <w:tcPr>
            <w:tcW w:w="1701" w:type="dxa"/>
          </w:tcPr>
          <w:p w:rsidR="00473DDA" w:rsidRDefault="00473DDA" w:rsidP="00473DDA">
            <w:pPr>
              <w:spacing w:before="120" w:line="360" w:lineRule="auto"/>
              <w:jc w:val="center"/>
              <w:rPr>
                <w:b/>
                <w:bCs/>
                <w:rtl/>
              </w:rPr>
            </w:pPr>
            <w:r>
              <w:rPr>
                <w:rFonts w:hint="cs"/>
                <w:b/>
                <w:bCs/>
                <w:rtl/>
              </w:rPr>
              <w:t>1.13.2</w:t>
            </w:r>
          </w:p>
        </w:tc>
        <w:tc>
          <w:tcPr>
            <w:tcW w:w="4503" w:type="dxa"/>
          </w:tcPr>
          <w:p w:rsidR="00473DDA" w:rsidRDefault="00473DDA" w:rsidP="00473DDA">
            <w:pPr>
              <w:spacing w:line="360" w:lineRule="auto"/>
              <w:rPr>
                <w:rtl/>
              </w:rPr>
            </w:pPr>
            <w:r w:rsidRPr="00B97476">
              <w:rPr>
                <w:rFonts w:ascii="David" w:hAnsi="David" w:hint="cs"/>
                <w:sz w:val="24"/>
                <w:rtl/>
              </w:rPr>
              <w:t>האם ניתן לבסס שערוכים של קרנות ההשקעה, על דיווחי הגופים המוסדיים, אשר יהיו אחראים לשלוח אותם לחברה המצטטת או שהחברה צריכה להשיג אותם בעצמה מאותם הקרנות.</w:t>
            </w:r>
          </w:p>
        </w:tc>
        <w:tc>
          <w:tcPr>
            <w:tcW w:w="3577" w:type="dxa"/>
          </w:tcPr>
          <w:p w:rsidR="00680209" w:rsidRDefault="00680209" w:rsidP="00680209">
            <w:pPr>
              <w:spacing w:line="360" w:lineRule="auto"/>
              <w:rPr>
                <w:rFonts w:ascii="David" w:hAnsi="David"/>
                <w:sz w:val="24"/>
                <w:rtl/>
              </w:rPr>
            </w:pPr>
            <w:r>
              <w:rPr>
                <w:rFonts w:ascii="David" w:hAnsi="David" w:hint="cs"/>
                <w:sz w:val="24"/>
                <w:rtl/>
              </w:rPr>
              <w:t xml:space="preserve">ניתן לבסס את </w:t>
            </w:r>
            <w:proofErr w:type="spellStart"/>
            <w:r>
              <w:rPr>
                <w:rFonts w:ascii="David" w:hAnsi="David" w:hint="cs"/>
                <w:sz w:val="24"/>
                <w:rtl/>
              </w:rPr>
              <w:t>השערוכים</w:t>
            </w:r>
            <w:proofErr w:type="spellEnd"/>
            <w:r>
              <w:rPr>
                <w:rFonts w:ascii="David" w:hAnsi="David" w:hint="cs"/>
                <w:sz w:val="24"/>
                <w:rtl/>
              </w:rPr>
              <w:t xml:space="preserve"> בכל אחת משתי הדרכים האמורות, והכל, בכפוף להוראות הדין. </w:t>
            </w:r>
          </w:p>
          <w:p w:rsidR="00473DDA" w:rsidRDefault="00473DDA" w:rsidP="00473DDA">
            <w:pPr>
              <w:spacing w:line="360" w:lineRule="auto"/>
              <w:rPr>
                <w:rFonts w:ascii="David" w:hAnsi="David"/>
                <w:sz w:val="24"/>
                <w:rtl/>
              </w:rPr>
            </w:pPr>
          </w:p>
          <w:p w:rsidR="00473DDA" w:rsidRDefault="00473DDA" w:rsidP="00473DDA">
            <w:pPr>
              <w:spacing w:before="120" w:line="360" w:lineRule="auto"/>
              <w:rPr>
                <w:rtl/>
              </w:rPr>
            </w:pPr>
          </w:p>
        </w:tc>
      </w:tr>
      <w:tr w:rsidR="00AA7EB5" w:rsidRPr="006E6CAB" w:rsidTr="00F04DA2">
        <w:tc>
          <w:tcPr>
            <w:tcW w:w="678" w:type="dxa"/>
          </w:tcPr>
          <w:p w:rsidR="00AA7EB5" w:rsidRPr="006E6CAB" w:rsidRDefault="00AA7EB5" w:rsidP="00D01692">
            <w:pPr>
              <w:pStyle w:val="a7"/>
              <w:numPr>
                <w:ilvl w:val="0"/>
                <w:numId w:val="33"/>
              </w:numPr>
              <w:tabs>
                <w:tab w:val="left" w:pos="139"/>
              </w:tabs>
              <w:jc w:val="left"/>
              <w:rPr>
                <w:rtl/>
              </w:rPr>
            </w:pPr>
          </w:p>
        </w:tc>
        <w:tc>
          <w:tcPr>
            <w:tcW w:w="1701" w:type="dxa"/>
          </w:tcPr>
          <w:p w:rsidR="00AA7EB5" w:rsidRDefault="00AA7EB5" w:rsidP="00AA7EB5">
            <w:pPr>
              <w:spacing w:before="120" w:line="360" w:lineRule="auto"/>
              <w:jc w:val="center"/>
              <w:rPr>
                <w:b/>
                <w:bCs/>
                <w:rtl/>
              </w:rPr>
            </w:pPr>
            <w:r>
              <w:rPr>
                <w:rFonts w:hint="cs"/>
                <w:b/>
                <w:bCs/>
                <w:rtl/>
              </w:rPr>
              <w:t>1.13.3ב</w:t>
            </w:r>
          </w:p>
        </w:tc>
        <w:tc>
          <w:tcPr>
            <w:tcW w:w="4503" w:type="dxa"/>
          </w:tcPr>
          <w:p w:rsidR="00AA7EB5" w:rsidRDefault="00AA7EB5" w:rsidP="00AA7EB5">
            <w:pPr>
              <w:spacing w:line="360" w:lineRule="auto"/>
              <w:rPr>
                <w:rtl/>
              </w:rPr>
            </w:pPr>
            <w:r>
              <w:rPr>
                <w:rFonts w:hint="cs"/>
                <w:rtl/>
              </w:rPr>
              <w:t xml:space="preserve">על פי הסעיף, </w:t>
            </w:r>
            <w:r w:rsidRPr="00F536C0">
              <w:rPr>
                <w:rtl/>
              </w:rPr>
              <w:t xml:space="preserve">חלקו של כל </w:t>
            </w:r>
            <w:r w:rsidRPr="00F536C0">
              <w:rPr>
                <w:rFonts w:hint="cs"/>
                <w:rtl/>
              </w:rPr>
              <w:t>משקיע</w:t>
            </w:r>
            <w:r w:rsidRPr="00F536C0">
              <w:rPr>
                <w:rtl/>
              </w:rPr>
              <w:t xml:space="preserve"> </w:t>
            </w:r>
            <w:r w:rsidRPr="00F536C0">
              <w:rPr>
                <w:rFonts w:hint="eastAsia"/>
                <w:rtl/>
              </w:rPr>
              <w:t>מוסדי</w:t>
            </w:r>
            <w:r w:rsidRPr="00F536C0">
              <w:rPr>
                <w:rtl/>
              </w:rPr>
              <w:t xml:space="preserve"> </w:t>
            </w:r>
            <w:r>
              <w:rPr>
                <w:rFonts w:hint="cs"/>
                <w:rtl/>
              </w:rPr>
              <w:t>בתשלום התמורה השנתית "</w:t>
            </w:r>
            <w:r w:rsidRPr="00F536C0">
              <w:rPr>
                <w:rtl/>
              </w:rPr>
              <w:t xml:space="preserve">יתעדכן אחת לשנה של כל שנה </w:t>
            </w:r>
            <w:proofErr w:type="spellStart"/>
            <w:r w:rsidRPr="00F536C0">
              <w:rPr>
                <w:rtl/>
              </w:rPr>
              <w:t>קלנדרית</w:t>
            </w:r>
            <w:proofErr w:type="spellEnd"/>
            <w:r w:rsidRPr="00F536C0">
              <w:rPr>
                <w:rtl/>
              </w:rPr>
              <w:t xml:space="preserve">, בהתאם לנתונים שיפורסמו באתר האינטרנט של </w:t>
            </w:r>
            <w:r w:rsidRPr="00F536C0">
              <w:rPr>
                <w:rFonts w:hint="cs"/>
                <w:rtl/>
              </w:rPr>
              <w:t>רשות שוק ההון</w:t>
            </w:r>
            <w:r>
              <w:rPr>
                <w:rFonts w:hint="cs"/>
                <w:rtl/>
              </w:rPr>
              <w:t xml:space="preserve">". אנא הבהירו מהו היום בשנה </w:t>
            </w:r>
            <w:proofErr w:type="spellStart"/>
            <w:r>
              <w:rPr>
                <w:rFonts w:hint="cs"/>
                <w:rtl/>
              </w:rPr>
              <w:t>הקלנדרית</w:t>
            </w:r>
            <w:proofErr w:type="spellEnd"/>
            <w:r>
              <w:rPr>
                <w:rFonts w:hint="cs"/>
                <w:rtl/>
              </w:rPr>
              <w:t xml:space="preserve"> שבו יבוצע העדכון. </w:t>
            </w:r>
          </w:p>
        </w:tc>
        <w:tc>
          <w:tcPr>
            <w:tcW w:w="3577" w:type="dxa"/>
          </w:tcPr>
          <w:p w:rsidR="00AA7EB5" w:rsidRDefault="00AA7EB5" w:rsidP="00AA7EB5">
            <w:pPr>
              <w:spacing w:before="120" w:line="360" w:lineRule="auto"/>
              <w:rPr>
                <w:rFonts w:ascii="Arial" w:hAnsi="Arial"/>
                <w:color w:val="000000"/>
                <w:sz w:val="24"/>
                <w:rtl/>
              </w:rPr>
            </w:pPr>
            <w:r>
              <w:rPr>
                <w:rFonts w:hint="cs"/>
                <w:rtl/>
              </w:rPr>
              <w:t>אין שינוי במסמכי המכרז.</w:t>
            </w:r>
          </w:p>
        </w:tc>
      </w:tr>
      <w:tr w:rsidR="00AA7EB5" w:rsidRPr="006E6CAB" w:rsidTr="00F04DA2">
        <w:tc>
          <w:tcPr>
            <w:tcW w:w="678" w:type="dxa"/>
          </w:tcPr>
          <w:p w:rsidR="00AA7EB5" w:rsidRPr="006E6CAB" w:rsidRDefault="00AA7EB5" w:rsidP="00D01692">
            <w:pPr>
              <w:pStyle w:val="a7"/>
              <w:numPr>
                <w:ilvl w:val="0"/>
                <w:numId w:val="33"/>
              </w:numPr>
              <w:tabs>
                <w:tab w:val="left" w:pos="139"/>
              </w:tabs>
              <w:jc w:val="left"/>
              <w:rPr>
                <w:rtl/>
              </w:rPr>
            </w:pPr>
          </w:p>
        </w:tc>
        <w:tc>
          <w:tcPr>
            <w:tcW w:w="1701" w:type="dxa"/>
          </w:tcPr>
          <w:p w:rsidR="00AA7EB5" w:rsidRDefault="00AA7EB5" w:rsidP="00AA7EB5">
            <w:pPr>
              <w:spacing w:before="120" w:line="360" w:lineRule="auto"/>
              <w:jc w:val="center"/>
              <w:rPr>
                <w:b/>
                <w:bCs/>
                <w:rtl/>
              </w:rPr>
            </w:pPr>
            <w:r w:rsidRPr="001B4C44">
              <w:rPr>
                <w:rFonts w:hint="cs"/>
                <w:b/>
                <w:bCs/>
                <w:rtl/>
              </w:rPr>
              <w:t>1.13.3ב</w:t>
            </w:r>
          </w:p>
        </w:tc>
        <w:tc>
          <w:tcPr>
            <w:tcW w:w="4503" w:type="dxa"/>
          </w:tcPr>
          <w:p w:rsidR="00AA7EB5" w:rsidRPr="005B7AE8" w:rsidRDefault="00AA7EB5" w:rsidP="00AA7EB5">
            <w:pPr>
              <w:spacing w:before="120" w:line="280" w:lineRule="exact"/>
            </w:pPr>
            <w:r>
              <w:rPr>
                <w:rFonts w:hint="cs"/>
                <w:rtl/>
              </w:rPr>
              <w:t>בתחילת הסעיף נכתב "</w:t>
            </w:r>
            <w:r w:rsidRPr="005B7AE8">
              <w:rPr>
                <w:rFonts w:hint="eastAsia"/>
                <w:rtl/>
              </w:rPr>
              <w:t>כל</w:t>
            </w:r>
            <w:r w:rsidRPr="005B7AE8">
              <w:rPr>
                <w:rtl/>
              </w:rPr>
              <w:t xml:space="preserve"> </w:t>
            </w:r>
            <w:r w:rsidRPr="005B7AE8">
              <w:rPr>
                <w:rFonts w:hint="cs"/>
                <w:rtl/>
              </w:rPr>
              <w:t>משקיע</w:t>
            </w:r>
            <w:r w:rsidRPr="005B7AE8">
              <w:rPr>
                <w:rtl/>
              </w:rPr>
              <w:t xml:space="preserve"> מוסדי </w:t>
            </w:r>
            <w:r w:rsidRPr="005B7AE8">
              <w:rPr>
                <w:rFonts w:hint="eastAsia"/>
                <w:rtl/>
              </w:rPr>
              <w:t>ישלם</w:t>
            </w:r>
            <w:r w:rsidRPr="005B7AE8">
              <w:rPr>
                <w:rtl/>
              </w:rPr>
              <w:t xml:space="preserve"> את חלקו בעלות הכוללת בהתאם ליחס בין היקף הנכסים המנוהלים על ידו לבין ההיקף הכולל של הנכסים המנוהלים על ידי כל </w:t>
            </w:r>
            <w:r w:rsidRPr="005B7AE8">
              <w:rPr>
                <w:rFonts w:hint="cs"/>
                <w:rtl/>
              </w:rPr>
              <w:t>המשקיעים</w:t>
            </w:r>
            <w:r w:rsidRPr="005B7AE8">
              <w:rPr>
                <w:rtl/>
              </w:rPr>
              <w:t xml:space="preserve"> </w:t>
            </w:r>
            <w:r w:rsidRPr="005B7AE8">
              <w:rPr>
                <w:rFonts w:hint="eastAsia"/>
                <w:rtl/>
              </w:rPr>
              <w:t>המוסדיים</w:t>
            </w:r>
            <w:r w:rsidRPr="005B7AE8">
              <w:rPr>
                <w:rtl/>
              </w:rPr>
              <w:t xml:space="preserve">, בהתאם לנתונים על היקף הנכסים כאמור שמפורסמים באתר האינטרנט של </w:t>
            </w:r>
            <w:r w:rsidRPr="005B7AE8">
              <w:rPr>
                <w:rFonts w:hint="cs"/>
                <w:rtl/>
              </w:rPr>
              <w:t>רשות</w:t>
            </w:r>
            <w:r w:rsidRPr="005B7AE8">
              <w:rPr>
                <w:rtl/>
              </w:rPr>
              <w:t xml:space="preserve"> שוק ההון</w:t>
            </w:r>
            <w:r w:rsidRPr="005B7AE8">
              <w:rPr>
                <w:rFonts w:hint="cs"/>
                <w:rtl/>
              </w:rPr>
              <w:t>.</w:t>
            </w:r>
            <w:r w:rsidRPr="005B7AE8">
              <w:rPr>
                <w:rtl/>
              </w:rPr>
              <w:t xml:space="preserve"> </w:t>
            </w:r>
            <w:r w:rsidRPr="005B7AE8">
              <w:rPr>
                <w:u w:val="single"/>
                <w:rtl/>
              </w:rPr>
              <w:t xml:space="preserve">חלקו של כל </w:t>
            </w:r>
            <w:r w:rsidRPr="005B7AE8">
              <w:rPr>
                <w:rFonts w:hint="cs"/>
                <w:u w:val="single"/>
                <w:rtl/>
              </w:rPr>
              <w:t>משקיע</w:t>
            </w:r>
            <w:r w:rsidRPr="005B7AE8">
              <w:rPr>
                <w:u w:val="single"/>
                <w:rtl/>
              </w:rPr>
              <w:t xml:space="preserve"> </w:t>
            </w:r>
            <w:r w:rsidRPr="005B7AE8">
              <w:rPr>
                <w:rFonts w:hint="eastAsia"/>
                <w:u w:val="single"/>
                <w:rtl/>
              </w:rPr>
              <w:t>מוסדי</w:t>
            </w:r>
            <w:r w:rsidRPr="005B7AE8">
              <w:rPr>
                <w:u w:val="single"/>
                <w:rtl/>
              </w:rPr>
              <w:t xml:space="preserve"> כאמור יתעדכן אחת לשנה של כל שנה </w:t>
            </w:r>
            <w:proofErr w:type="spellStart"/>
            <w:r w:rsidRPr="005B7AE8">
              <w:rPr>
                <w:u w:val="single"/>
                <w:rtl/>
              </w:rPr>
              <w:t>קלנדרית</w:t>
            </w:r>
            <w:proofErr w:type="spellEnd"/>
            <w:r w:rsidRPr="005B7AE8">
              <w:rPr>
                <w:rtl/>
              </w:rPr>
              <w:t xml:space="preserve">, בהתאם לנתונים שיפורסמו באתר האינטרנט של </w:t>
            </w:r>
            <w:r w:rsidRPr="005B7AE8">
              <w:rPr>
                <w:rFonts w:hint="cs"/>
                <w:rtl/>
              </w:rPr>
              <w:t>רשות שוק ההון.</w:t>
            </w:r>
            <w:r>
              <w:rPr>
                <w:rFonts w:hint="cs"/>
                <w:rtl/>
              </w:rPr>
              <w:t>"</w:t>
            </w:r>
          </w:p>
          <w:p w:rsidR="00AA7EB5" w:rsidRDefault="00AA7EB5" w:rsidP="00AA7EB5">
            <w:pPr>
              <w:spacing w:before="120" w:line="280" w:lineRule="exact"/>
              <w:rPr>
                <w:rtl/>
              </w:rPr>
            </w:pPr>
            <w:r>
              <w:rPr>
                <w:rFonts w:hint="cs"/>
                <w:rtl/>
              </w:rPr>
              <w:t>בהמשך הסעיף נכתב: "</w:t>
            </w:r>
            <w:r w:rsidRPr="005B7AE8">
              <w:rPr>
                <w:rFonts w:hint="cs"/>
                <w:rtl/>
              </w:rPr>
              <w:t xml:space="preserve">יובהר שחישוב התשלום יהיה </w:t>
            </w:r>
            <w:r w:rsidRPr="005B7AE8">
              <w:rPr>
                <w:rFonts w:hint="cs"/>
                <w:u w:val="single"/>
                <w:rtl/>
              </w:rPr>
              <w:t>לפי היקף הנכסים המשוערכים בסוף כל יום</w:t>
            </w:r>
            <w:r w:rsidRPr="005B7AE8">
              <w:rPr>
                <w:rFonts w:hint="cs"/>
                <w:rtl/>
              </w:rPr>
              <w:t xml:space="preserve"> והגבייה תתבצע אחת לרבעון.</w:t>
            </w:r>
            <w:r>
              <w:rPr>
                <w:rFonts w:hint="cs"/>
                <w:rtl/>
              </w:rPr>
              <w:t>"</w:t>
            </w:r>
            <w:r w:rsidRPr="005B7AE8">
              <w:rPr>
                <w:rFonts w:hint="cs"/>
                <w:rtl/>
              </w:rPr>
              <w:t xml:space="preserve"> </w:t>
            </w:r>
          </w:p>
          <w:p w:rsidR="00AA7EB5" w:rsidRDefault="00AA7EB5" w:rsidP="00AA7EB5">
            <w:pPr>
              <w:spacing w:line="360" w:lineRule="auto"/>
              <w:rPr>
                <w:rtl/>
              </w:rPr>
            </w:pPr>
            <w:r>
              <w:rPr>
                <w:rFonts w:hint="cs"/>
                <w:rtl/>
              </w:rPr>
              <w:lastRenderedPageBreak/>
              <w:t>אנא הבהירו כיצד תבוצע חלוקת העלות - לפי נתונים יומיים או לפי נתונים שהמזמין ימסור אחת לשנה.</w:t>
            </w:r>
          </w:p>
        </w:tc>
        <w:tc>
          <w:tcPr>
            <w:tcW w:w="3577" w:type="dxa"/>
          </w:tcPr>
          <w:p w:rsidR="00AA7EB5" w:rsidRDefault="00AA7EB5" w:rsidP="00AA7EB5">
            <w:pPr>
              <w:spacing w:before="120" w:line="360" w:lineRule="auto"/>
              <w:rPr>
                <w:rFonts w:ascii="Arial" w:hAnsi="Arial"/>
                <w:color w:val="000000"/>
                <w:sz w:val="24"/>
                <w:rtl/>
              </w:rPr>
            </w:pPr>
            <w:r>
              <w:rPr>
                <w:rFonts w:hint="cs"/>
                <w:rtl/>
              </w:rPr>
              <w:lastRenderedPageBreak/>
              <w:t>אין שינוי במסמכי המכרז.</w:t>
            </w:r>
          </w:p>
        </w:tc>
      </w:tr>
      <w:tr w:rsidR="00AA7EB5" w:rsidRPr="006E6CAB" w:rsidTr="00F04DA2">
        <w:tc>
          <w:tcPr>
            <w:tcW w:w="678" w:type="dxa"/>
          </w:tcPr>
          <w:p w:rsidR="00AA7EB5" w:rsidRPr="006E6CAB" w:rsidRDefault="00AA7EB5" w:rsidP="00D01692">
            <w:pPr>
              <w:pStyle w:val="a7"/>
              <w:numPr>
                <w:ilvl w:val="0"/>
                <w:numId w:val="33"/>
              </w:numPr>
              <w:tabs>
                <w:tab w:val="left" w:pos="139"/>
              </w:tabs>
              <w:jc w:val="left"/>
              <w:rPr>
                <w:rtl/>
              </w:rPr>
            </w:pPr>
          </w:p>
        </w:tc>
        <w:tc>
          <w:tcPr>
            <w:tcW w:w="1701" w:type="dxa"/>
          </w:tcPr>
          <w:p w:rsidR="00AA7EB5" w:rsidRDefault="00AA7EB5" w:rsidP="00AA7EB5">
            <w:pPr>
              <w:spacing w:before="120" w:line="360" w:lineRule="auto"/>
              <w:jc w:val="center"/>
              <w:rPr>
                <w:b/>
                <w:bCs/>
                <w:rtl/>
              </w:rPr>
            </w:pPr>
            <w:r w:rsidRPr="001B4C44">
              <w:rPr>
                <w:rFonts w:hint="cs"/>
                <w:b/>
                <w:bCs/>
                <w:rtl/>
              </w:rPr>
              <w:t>1.13.3ב</w:t>
            </w:r>
          </w:p>
        </w:tc>
        <w:tc>
          <w:tcPr>
            <w:tcW w:w="4503" w:type="dxa"/>
          </w:tcPr>
          <w:p w:rsidR="00AA7EB5" w:rsidRDefault="00AA7EB5" w:rsidP="00AA7EB5">
            <w:pPr>
              <w:rPr>
                <w:rtl/>
              </w:rPr>
            </w:pPr>
            <w:r>
              <w:rPr>
                <w:rFonts w:hint="cs"/>
                <w:rtl/>
              </w:rPr>
              <w:t xml:space="preserve">על פי הסעיף, הגבייה מהמשקיעים המוסדיים תתבצע אחת לרבעון. </w:t>
            </w:r>
          </w:p>
          <w:p w:rsidR="00AA7EB5" w:rsidRDefault="00AA7EB5" w:rsidP="00AA7EB5">
            <w:pPr>
              <w:spacing w:line="360" w:lineRule="auto"/>
              <w:rPr>
                <w:rtl/>
              </w:rPr>
            </w:pPr>
            <w:r>
              <w:rPr>
                <w:rFonts w:hint="cs"/>
                <w:rtl/>
              </w:rPr>
              <w:t xml:space="preserve">נבקש את שינוי ההסדר, כך שהגבייה תיעשה על בסיס חודשי. </w:t>
            </w:r>
          </w:p>
        </w:tc>
        <w:tc>
          <w:tcPr>
            <w:tcW w:w="3577" w:type="dxa"/>
          </w:tcPr>
          <w:p w:rsidR="00AA7EB5" w:rsidRDefault="00AA7EB5" w:rsidP="00AA7EB5">
            <w:pPr>
              <w:spacing w:before="120" w:line="360" w:lineRule="auto"/>
              <w:rPr>
                <w:rFonts w:ascii="Arial" w:hAnsi="Arial"/>
                <w:color w:val="000000"/>
                <w:sz w:val="24"/>
                <w:rtl/>
              </w:rPr>
            </w:pPr>
            <w:r>
              <w:rPr>
                <w:rFonts w:hint="cs"/>
                <w:rtl/>
              </w:rPr>
              <w:t>אין שינוי במסמכי המכרז.</w:t>
            </w:r>
          </w:p>
        </w:tc>
      </w:tr>
      <w:tr w:rsidR="00F04DA2" w:rsidRPr="006E6CAB" w:rsidTr="00F04DA2">
        <w:tc>
          <w:tcPr>
            <w:tcW w:w="678" w:type="dxa"/>
          </w:tcPr>
          <w:p w:rsidR="00F04DA2" w:rsidRPr="006E6CAB" w:rsidRDefault="00F04DA2" w:rsidP="00F04DA2">
            <w:pPr>
              <w:pStyle w:val="a7"/>
              <w:numPr>
                <w:ilvl w:val="0"/>
                <w:numId w:val="33"/>
              </w:numPr>
              <w:tabs>
                <w:tab w:val="left" w:pos="139"/>
              </w:tabs>
              <w:jc w:val="left"/>
              <w:rPr>
                <w:rtl/>
              </w:rPr>
            </w:pPr>
          </w:p>
        </w:tc>
        <w:tc>
          <w:tcPr>
            <w:tcW w:w="1701" w:type="dxa"/>
          </w:tcPr>
          <w:p w:rsidR="00F04DA2" w:rsidRDefault="00F04DA2" w:rsidP="00F04DA2">
            <w:pPr>
              <w:spacing w:before="120" w:line="360" w:lineRule="auto"/>
              <w:jc w:val="center"/>
              <w:rPr>
                <w:b/>
                <w:bCs/>
                <w:rtl/>
              </w:rPr>
            </w:pPr>
            <w:r>
              <w:rPr>
                <w:rFonts w:hint="cs"/>
                <w:b/>
                <w:bCs/>
                <w:rtl/>
              </w:rPr>
              <w:t>1.13.3ב +פרק 6 סיפא+ סעיף 8.4 בנספח 12</w:t>
            </w:r>
          </w:p>
        </w:tc>
        <w:tc>
          <w:tcPr>
            <w:tcW w:w="4503" w:type="dxa"/>
          </w:tcPr>
          <w:p w:rsidR="00F04DA2" w:rsidRDefault="00F04DA2" w:rsidP="00F04DA2">
            <w:pPr>
              <w:widowControl w:val="0"/>
              <w:spacing w:before="120" w:line="280" w:lineRule="exact"/>
              <w:rPr>
                <w:rtl/>
              </w:rPr>
            </w:pPr>
            <w:r>
              <w:rPr>
                <w:rFonts w:hint="cs"/>
                <w:rtl/>
              </w:rPr>
              <w:t>על פי מה שנכתב</w:t>
            </w:r>
            <w:r w:rsidRPr="00A323BE">
              <w:rPr>
                <w:rFonts w:hint="cs"/>
                <w:rtl/>
              </w:rPr>
              <w:t xml:space="preserve">, ככל שהספק הזוכה יעניק שירותים לגופים שאינם </w:t>
            </w:r>
            <w:r w:rsidRPr="00B12846">
              <w:rPr>
                <w:rFonts w:hint="cs"/>
                <w:rtl/>
              </w:rPr>
              <w:t xml:space="preserve">גופים </w:t>
            </w:r>
            <w:r w:rsidRPr="00A323BE">
              <w:rPr>
                <w:rFonts w:hint="cs"/>
                <w:rtl/>
              </w:rPr>
              <w:t xml:space="preserve">מוסדיים, </w:t>
            </w:r>
            <w:r w:rsidRPr="00A323BE">
              <w:rPr>
                <w:rtl/>
              </w:rPr>
              <w:t xml:space="preserve">עבור </w:t>
            </w:r>
            <w:r w:rsidRPr="00A323BE">
              <w:rPr>
                <w:rFonts w:hint="cs"/>
                <w:rtl/>
              </w:rPr>
              <w:t xml:space="preserve">שערוך </w:t>
            </w:r>
            <w:r w:rsidRPr="00A323BE">
              <w:rPr>
                <w:rtl/>
              </w:rPr>
              <w:t xml:space="preserve">מכשירי השקעה בזירת </w:t>
            </w:r>
            <w:r w:rsidRPr="008E3CD7">
              <w:t>TASE-UP</w:t>
            </w:r>
            <w:r w:rsidRPr="00A323BE">
              <w:rPr>
                <w:rFonts w:hint="cs"/>
                <w:rtl/>
              </w:rPr>
              <w:t xml:space="preserve">, </w:t>
            </w:r>
            <w:r w:rsidRPr="008E3CD7">
              <w:rPr>
                <w:rFonts w:hint="cs"/>
                <w:u w:val="single"/>
                <w:rtl/>
              </w:rPr>
              <w:t>יקוזזו 30% מהתמורה המשולמת עבור שירותים אלו</w:t>
            </w:r>
            <w:r w:rsidRPr="00A323BE">
              <w:rPr>
                <w:rFonts w:hint="cs"/>
                <w:rtl/>
              </w:rPr>
              <w:t xml:space="preserve"> מהיקף התמורה שתשולם על ידי </w:t>
            </w:r>
            <w:r w:rsidRPr="008E3CD7">
              <w:rPr>
                <w:rFonts w:hint="cs"/>
                <w:rtl/>
              </w:rPr>
              <w:t xml:space="preserve">הגופים </w:t>
            </w:r>
            <w:r w:rsidRPr="00A323BE">
              <w:rPr>
                <w:rFonts w:hint="cs"/>
                <w:rtl/>
              </w:rPr>
              <w:t>המוסדיים</w:t>
            </w:r>
            <w:r>
              <w:rPr>
                <w:rFonts w:hint="cs"/>
                <w:rtl/>
              </w:rPr>
              <w:t>.</w:t>
            </w:r>
          </w:p>
          <w:p w:rsidR="00F04DA2" w:rsidRDefault="00F04DA2" w:rsidP="00F04DA2">
            <w:pPr>
              <w:pStyle w:val="a7"/>
              <w:widowControl w:val="0"/>
              <w:numPr>
                <w:ilvl w:val="0"/>
                <w:numId w:val="58"/>
              </w:numPr>
              <w:spacing w:after="0" w:line="280" w:lineRule="exact"/>
              <w:ind w:left="397" w:hanging="397"/>
            </w:pPr>
            <w:r>
              <w:rPr>
                <w:rFonts w:hint="cs"/>
                <w:rtl/>
              </w:rPr>
              <w:t xml:space="preserve">אנא אשרו כי הקיזוז יהיה של 30% מהתמורה </w:t>
            </w:r>
            <w:r w:rsidRPr="008E3CD7">
              <w:rPr>
                <w:rFonts w:hint="eastAsia"/>
                <w:u w:val="single"/>
                <w:rtl/>
              </w:rPr>
              <w:t>שהגופים</w:t>
            </w:r>
            <w:r w:rsidRPr="008E3CD7">
              <w:rPr>
                <w:u w:val="single"/>
                <w:rtl/>
              </w:rPr>
              <w:t xml:space="preserve"> שאינם מוסדיים</w:t>
            </w:r>
            <w:r w:rsidRPr="008E3CD7">
              <w:rPr>
                <w:rtl/>
              </w:rPr>
              <w:t xml:space="preserve"> </w:t>
            </w:r>
            <w:r>
              <w:rPr>
                <w:rFonts w:hint="cs"/>
                <w:rtl/>
              </w:rPr>
              <w:t>ישלמו לספק הזוכה</w:t>
            </w:r>
            <w:r w:rsidRPr="00AE6B71">
              <w:rPr>
                <w:rtl/>
              </w:rPr>
              <w:t>.</w:t>
            </w:r>
          </w:p>
          <w:p w:rsidR="00F04DA2" w:rsidRDefault="00343975" w:rsidP="00F04DA2">
            <w:pPr>
              <w:spacing w:line="360" w:lineRule="auto"/>
              <w:rPr>
                <w:rtl/>
              </w:rPr>
            </w:pPr>
            <w:r>
              <w:rPr>
                <w:rFonts w:hint="cs"/>
                <w:rtl/>
              </w:rPr>
              <w:t xml:space="preserve">ב. </w:t>
            </w:r>
            <w:r w:rsidR="00F04DA2">
              <w:rPr>
                <w:rFonts w:hint="cs"/>
                <w:rtl/>
              </w:rPr>
              <w:t>אנא אשרו כי במונח "גופים מוסדיים" שבסוף הסעיף הכוונה ל"משקיעים מוסדיים"</w:t>
            </w:r>
          </w:p>
        </w:tc>
        <w:tc>
          <w:tcPr>
            <w:tcW w:w="3577" w:type="dxa"/>
          </w:tcPr>
          <w:p w:rsidR="00F04DA2" w:rsidRDefault="00F04DA2" w:rsidP="00F04DA2">
            <w:pPr>
              <w:pStyle w:val="a7"/>
              <w:widowControl w:val="0"/>
              <w:numPr>
                <w:ilvl w:val="0"/>
                <w:numId w:val="59"/>
              </w:numPr>
              <w:spacing w:line="280" w:lineRule="exact"/>
            </w:pPr>
            <w:r>
              <w:rPr>
                <w:rFonts w:hint="cs"/>
                <w:rtl/>
              </w:rPr>
              <w:t>מובהר כמבוקש.</w:t>
            </w:r>
          </w:p>
          <w:p w:rsidR="00F04DA2" w:rsidRDefault="00F04DA2" w:rsidP="00343975">
            <w:pPr>
              <w:pStyle w:val="a7"/>
              <w:widowControl w:val="0"/>
              <w:numPr>
                <w:ilvl w:val="0"/>
                <w:numId w:val="59"/>
              </w:numPr>
              <w:spacing w:line="280" w:lineRule="exact"/>
              <w:rPr>
                <w:rFonts w:ascii="Arial" w:hAnsi="Arial"/>
                <w:color w:val="000000"/>
                <w:rtl/>
              </w:rPr>
            </w:pPr>
            <w:r>
              <w:rPr>
                <w:rFonts w:hint="cs"/>
                <w:rtl/>
              </w:rPr>
              <w:t xml:space="preserve">ראו הגדרת גופים מוסדיים בסעיף 1.1 למסמכי המכרז. </w:t>
            </w:r>
          </w:p>
        </w:tc>
      </w:tr>
      <w:tr w:rsidR="00F04DA2" w:rsidRPr="006E6CAB" w:rsidTr="00F04DA2">
        <w:tc>
          <w:tcPr>
            <w:tcW w:w="678" w:type="dxa"/>
          </w:tcPr>
          <w:p w:rsidR="00F04DA2" w:rsidRPr="006E6CAB" w:rsidRDefault="00F04DA2" w:rsidP="00F04DA2">
            <w:pPr>
              <w:pStyle w:val="a7"/>
              <w:numPr>
                <w:ilvl w:val="0"/>
                <w:numId w:val="33"/>
              </w:numPr>
              <w:tabs>
                <w:tab w:val="left" w:pos="139"/>
              </w:tabs>
              <w:jc w:val="left"/>
              <w:rPr>
                <w:rtl/>
              </w:rPr>
            </w:pPr>
          </w:p>
        </w:tc>
        <w:tc>
          <w:tcPr>
            <w:tcW w:w="1701" w:type="dxa"/>
          </w:tcPr>
          <w:p w:rsidR="00F04DA2" w:rsidRDefault="00F04DA2" w:rsidP="00F04DA2">
            <w:pPr>
              <w:spacing w:before="120" w:line="360" w:lineRule="auto"/>
              <w:jc w:val="center"/>
              <w:rPr>
                <w:b/>
                <w:bCs/>
                <w:rtl/>
              </w:rPr>
            </w:pPr>
            <w:r>
              <w:rPr>
                <w:rFonts w:hint="cs"/>
                <w:b/>
                <w:bCs/>
                <w:rtl/>
              </w:rPr>
              <w:t>1.13.3ג +נספח 10</w:t>
            </w:r>
          </w:p>
        </w:tc>
        <w:tc>
          <w:tcPr>
            <w:tcW w:w="4503" w:type="dxa"/>
          </w:tcPr>
          <w:p w:rsidR="00F04DA2" w:rsidRDefault="00F04DA2" w:rsidP="00F04DA2">
            <w:pPr>
              <w:spacing w:line="360" w:lineRule="auto"/>
              <w:rPr>
                <w:rtl/>
              </w:rPr>
            </w:pPr>
            <w:r>
              <w:rPr>
                <w:rFonts w:hint="cs"/>
                <w:rtl/>
              </w:rPr>
              <w:t xml:space="preserve">לפי מה שנכתב, הצעת התמורה שיש להגיש היא ללא מע"מ. אנא אשרו שהספק הזוכה רשאי לגבות מהמשקיעים המוסדיים מע"מ בשיעור הקבוע בחוק, בנוסף לסכום התמורה על פי ההצעה. </w:t>
            </w:r>
          </w:p>
        </w:tc>
        <w:tc>
          <w:tcPr>
            <w:tcW w:w="3577" w:type="dxa"/>
          </w:tcPr>
          <w:p w:rsidR="00F04DA2" w:rsidRDefault="00F04DA2" w:rsidP="00F04DA2">
            <w:pPr>
              <w:spacing w:before="120" w:line="360" w:lineRule="auto"/>
              <w:rPr>
                <w:rFonts w:ascii="Arial" w:hAnsi="Arial"/>
                <w:color w:val="000000"/>
                <w:sz w:val="24"/>
                <w:rtl/>
              </w:rPr>
            </w:pPr>
            <w:r>
              <w:rPr>
                <w:rFonts w:hint="cs"/>
                <w:rtl/>
              </w:rPr>
              <w:t xml:space="preserve">הגבייה תתבצע בהתאם להוראות הדין. </w:t>
            </w:r>
          </w:p>
        </w:tc>
      </w:tr>
      <w:tr w:rsidR="00F04DA2" w:rsidRPr="006E6CAB" w:rsidTr="00F04DA2">
        <w:tc>
          <w:tcPr>
            <w:tcW w:w="678" w:type="dxa"/>
          </w:tcPr>
          <w:p w:rsidR="00F04DA2" w:rsidRPr="006E6CAB" w:rsidRDefault="00F04DA2" w:rsidP="00F04DA2">
            <w:pPr>
              <w:pStyle w:val="a7"/>
              <w:numPr>
                <w:ilvl w:val="0"/>
                <w:numId w:val="33"/>
              </w:numPr>
              <w:tabs>
                <w:tab w:val="left" w:pos="139"/>
              </w:tabs>
              <w:jc w:val="left"/>
              <w:rPr>
                <w:rtl/>
              </w:rPr>
            </w:pPr>
          </w:p>
        </w:tc>
        <w:tc>
          <w:tcPr>
            <w:tcW w:w="1701" w:type="dxa"/>
          </w:tcPr>
          <w:p w:rsidR="00F04DA2" w:rsidRDefault="00F04DA2" w:rsidP="00F04DA2">
            <w:pPr>
              <w:spacing w:before="120" w:line="360" w:lineRule="auto"/>
              <w:jc w:val="center"/>
              <w:rPr>
                <w:b/>
                <w:bCs/>
                <w:rtl/>
              </w:rPr>
            </w:pPr>
            <w:r>
              <w:rPr>
                <w:rFonts w:hint="cs"/>
                <w:b/>
                <w:bCs/>
                <w:rtl/>
              </w:rPr>
              <w:t>2.4</w:t>
            </w:r>
          </w:p>
        </w:tc>
        <w:tc>
          <w:tcPr>
            <w:tcW w:w="4503" w:type="dxa"/>
          </w:tcPr>
          <w:p w:rsidR="00F04DA2" w:rsidRDefault="00F04DA2" w:rsidP="00F04DA2">
            <w:pPr>
              <w:spacing w:line="360" w:lineRule="auto"/>
              <w:rPr>
                <w:rtl/>
              </w:rPr>
            </w:pPr>
            <w:r>
              <w:rPr>
                <w:rFonts w:hint="cs"/>
                <w:rtl/>
              </w:rPr>
              <w:t>נבקש להאריך את זמן ההקמה ל-6 חודשים כפי שהיה במכרז הקודם (במקום 4 חודשים במכרז זה)</w:t>
            </w:r>
          </w:p>
        </w:tc>
        <w:tc>
          <w:tcPr>
            <w:tcW w:w="3577" w:type="dxa"/>
          </w:tcPr>
          <w:p w:rsidR="00F04DA2" w:rsidRDefault="0095010F" w:rsidP="00F04DA2">
            <w:pPr>
              <w:spacing w:before="120" w:line="360" w:lineRule="auto"/>
              <w:rPr>
                <w:rFonts w:ascii="Arial" w:hAnsi="Arial"/>
                <w:color w:val="000000"/>
                <w:sz w:val="24"/>
                <w:rtl/>
              </w:rPr>
            </w:pPr>
            <w:r>
              <w:rPr>
                <w:rFonts w:hint="cs"/>
                <w:rtl/>
              </w:rPr>
              <w:t>ראו מסמכי מכרז מעודכנים.</w:t>
            </w:r>
          </w:p>
        </w:tc>
      </w:tr>
      <w:tr w:rsidR="001B1381" w:rsidRPr="006E6CAB" w:rsidTr="00F04DA2">
        <w:tc>
          <w:tcPr>
            <w:tcW w:w="678" w:type="dxa"/>
          </w:tcPr>
          <w:p w:rsidR="001B1381" w:rsidRPr="006E6CAB" w:rsidRDefault="001B1381" w:rsidP="001B1381">
            <w:pPr>
              <w:pStyle w:val="a7"/>
              <w:numPr>
                <w:ilvl w:val="0"/>
                <w:numId w:val="33"/>
              </w:numPr>
              <w:tabs>
                <w:tab w:val="left" w:pos="139"/>
              </w:tabs>
              <w:jc w:val="left"/>
              <w:rPr>
                <w:rtl/>
              </w:rPr>
            </w:pPr>
          </w:p>
        </w:tc>
        <w:tc>
          <w:tcPr>
            <w:tcW w:w="1701" w:type="dxa"/>
          </w:tcPr>
          <w:p w:rsidR="001B1381" w:rsidRDefault="001B1381" w:rsidP="001B1381">
            <w:pPr>
              <w:spacing w:before="120" w:line="360" w:lineRule="auto"/>
              <w:jc w:val="center"/>
              <w:rPr>
                <w:b/>
                <w:bCs/>
                <w:rtl/>
              </w:rPr>
            </w:pPr>
            <w:r>
              <w:rPr>
                <w:rFonts w:hint="cs"/>
                <w:b/>
                <w:bCs/>
                <w:rtl/>
              </w:rPr>
              <w:t>3.2</w:t>
            </w:r>
          </w:p>
        </w:tc>
        <w:tc>
          <w:tcPr>
            <w:tcW w:w="4503" w:type="dxa"/>
          </w:tcPr>
          <w:p w:rsidR="001B1381" w:rsidRDefault="001B1381" w:rsidP="001B1381">
            <w:pPr>
              <w:rPr>
                <w:rtl/>
              </w:rPr>
            </w:pPr>
            <w:r>
              <w:rPr>
                <w:rFonts w:hint="cs"/>
                <w:rtl/>
              </w:rPr>
              <w:t xml:space="preserve">כמות הנכסים: </w:t>
            </w:r>
          </w:p>
          <w:p w:rsidR="001B1381" w:rsidRDefault="001B1381" w:rsidP="001B1381">
            <w:pPr>
              <w:pStyle w:val="a7"/>
              <w:widowControl w:val="0"/>
              <w:numPr>
                <w:ilvl w:val="0"/>
                <w:numId w:val="60"/>
              </w:numPr>
              <w:spacing w:after="0" w:line="280" w:lineRule="exact"/>
              <w:ind w:left="397" w:hanging="397"/>
              <w:rPr>
                <w:rtl/>
              </w:rPr>
            </w:pPr>
            <w:r>
              <w:rPr>
                <w:rFonts w:hint="cs"/>
                <w:rtl/>
              </w:rPr>
              <w:t xml:space="preserve">מה כמות הנכסים שלגביהם מסופקים כיום ציטוטים. נבקש פירוט </w:t>
            </w:r>
            <w:r w:rsidRPr="00217A1E">
              <w:rPr>
                <w:rFonts w:hint="eastAsia"/>
                <w:u w:val="single"/>
                <w:rtl/>
              </w:rPr>
              <w:t>נפרד</w:t>
            </w:r>
            <w:r>
              <w:rPr>
                <w:rFonts w:hint="cs"/>
                <w:rtl/>
              </w:rPr>
              <w:t xml:space="preserve"> של </w:t>
            </w:r>
            <w:r w:rsidRPr="00217A1E">
              <w:rPr>
                <w:rFonts w:hint="eastAsia"/>
                <w:u w:val="single"/>
                <w:rtl/>
              </w:rPr>
              <w:t>כל</w:t>
            </w:r>
            <w:r w:rsidRPr="00217A1E">
              <w:rPr>
                <w:u w:val="single"/>
                <w:rtl/>
              </w:rPr>
              <w:t xml:space="preserve"> </w:t>
            </w:r>
            <w:r w:rsidRPr="00217A1E">
              <w:rPr>
                <w:rFonts w:hint="eastAsia"/>
                <w:u w:val="single"/>
                <w:rtl/>
              </w:rPr>
              <w:t>סוג</w:t>
            </w:r>
            <w:r w:rsidRPr="00217A1E">
              <w:rPr>
                <w:u w:val="single"/>
                <w:rtl/>
              </w:rPr>
              <w:t xml:space="preserve"> </w:t>
            </w:r>
            <w:r w:rsidRPr="00217A1E">
              <w:rPr>
                <w:rFonts w:hint="eastAsia"/>
                <w:u w:val="single"/>
                <w:rtl/>
              </w:rPr>
              <w:t>נכסים</w:t>
            </w:r>
            <w:r>
              <w:rPr>
                <w:rFonts w:hint="cs"/>
                <w:rtl/>
              </w:rPr>
              <w:t>.</w:t>
            </w:r>
          </w:p>
          <w:p w:rsidR="001B1381" w:rsidRDefault="001B1381" w:rsidP="001B1381">
            <w:pPr>
              <w:pStyle w:val="a7"/>
              <w:widowControl w:val="0"/>
              <w:numPr>
                <w:ilvl w:val="0"/>
                <w:numId w:val="60"/>
              </w:numPr>
              <w:spacing w:after="0" w:line="280" w:lineRule="exact"/>
              <w:ind w:left="397" w:hanging="397"/>
            </w:pPr>
            <w:r>
              <w:rPr>
                <w:rFonts w:hint="cs"/>
                <w:rtl/>
              </w:rPr>
              <w:t>מה כמות הנכסים במאגר שהשירות לגביהם כיום ניתן לגוף מוסדי אחד בלבד, ומה סוגם.</w:t>
            </w:r>
          </w:p>
          <w:p w:rsidR="001B1381" w:rsidRDefault="001B1381" w:rsidP="001B1381">
            <w:pPr>
              <w:pStyle w:val="a7"/>
              <w:widowControl w:val="0"/>
              <w:numPr>
                <w:ilvl w:val="0"/>
                <w:numId w:val="60"/>
              </w:numPr>
              <w:spacing w:after="0" w:line="280" w:lineRule="exact"/>
              <w:ind w:left="397" w:hanging="397"/>
            </w:pPr>
            <w:r>
              <w:rPr>
                <w:rFonts w:hint="cs"/>
                <w:rtl/>
              </w:rPr>
              <w:t>מה כמות הנכסים במאגר שהשירות לגביהם כיום ניתן ל-2 עד 3 גופים מוסדיים, ומה סוגם.</w:t>
            </w:r>
          </w:p>
          <w:p w:rsidR="001B1381" w:rsidRDefault="001B1381" w:rsidP="001B1381">
            <w:pPr>
              <w:pStyle w:val="a7"/>
              <w:widowControl w:val="0"/>
              <w:numPr>
                <w:ilvl w:val="0"/>
                <w:numId w:val="60"/>
              </w:numPr>
              <w:spacing w:after="0" w:line="280" w:lineRule="exact"/>
              <w:ind w:left="397" w:hanging="397"/>
              <w:rPr>
                <w:rtl/>
              </w:rPr>
            </w:pPr>
            <w:r>
              <w:rPr>
                <w:rFonts w:hint="cs"/>
                <w:rtl/>
              </w:rPr>
              <w:t>מה כמות הנכסים במאגר שהשירות לגביהם כיום ניתן ל-4 עד 5 גופים מוסדיים ומה סוגם.</w:t>
            </w:r>
          </w:p>
          <w:p w:rsidR="001B1381" w:rsidRDefault="001B1381" w:rsidP="001B1381">
            <w:pPr>
              <w:pStyle w:val="a7"/>
              <w:widowControl w:val="0"/>
              <w:numPr>
                <w:ilvl w:val="0"/>
                <w:numId w:val="60"/>
              </w:numPr>
              <w:spacing w:after="0" w:line="280" w:lineRule="exact"/>
              <w:ind w:left="397" w:hanging="397"/>
            </w:pPr>
            <w:r>
              <w:rPr>
                <w:rFonts w:hint="cs"/>
                <w:rtl/>
              </w:rPr>
              <w:t xml:space="preserve">מה הכמות המוערכת של הנכסים שלגביהם צפויים להתבקש ציטוטים מהספק הזוכה? נבקש פירוט </w:t>
            </w:r>
            <w:r w:rsidRPr="00D7194E">
              <w:rPr>
                <w:rFonts w:hint="eastAsia"/>
                <w:u w:val="single"/>
                <w:rtl/>
              </w:rPr>
              <w:t>נפרד</w:t>
            </w:r>
            <w:r>
              <w:rPr>
                <w:rFonts w:hint="cs"/>
                <w:rtl/>
              </w:rPr>
              <w:t xml:space="preserve"> של הכמות המוערכת </w:t>
            </w:r>
            <w:r w:rsidRPr="00D7194E">
              <w:rPr>
                <w:rFonts w:hint="eastAsia"/>
                <w:u w:val="single"/>
                <w:rtl/>
              </w:rPr>
              <w:t>לכל</w:t>
            </w:r>
            <w:r w:rsidRPr="00D7194E">
              <w:rPr>
                <w:u w:val="single"/>
                <w:rtl/>
              </w:rPr>
              <w:t xml:space="preserve"> </w:t>
            </w:r>
            <w:r w:rsidRPr="00D7194E">
              <w:rPr>
                <w:rFonts w:hint="eastAsia"/>
                <w:u w:val="single"/>
                <w:rtl/>
              </w:rPr>
              <w:t>סוג</w:t>
            </w:r>
            <w:r w:rsidRPr="00D7194E">
              <w:rPr>
                <w:u w:val="single"/>
                <w:rtl/>
              </w:rPr>
              <w:t xml:space="preserve"> </w:t>
            </w:r>
            <w:r w:rsidRPr="00D7194E">
              <w:rPr>
                <w:rFonts w:hint="eastAsia"/>
                <w:u w:val="single"/>
                <w:rtl/>
              </w:rPr>
              <w:t>נכסים</w:t>
            </w:r>
            <w:r>
              <w:rPr>
                <w:rFonts w:hint="cs"/>
                <w:rtl/>
              </w:rPr>
              <w:t>.</w:t>
            </w:r>
          </w:p>
          <w:p w:rsidR="001B1381" w:rsidRDefault="001B1381" w:rsidP="001B1381">
            <w:pPr>
              <w:pStyle w:val="a7"/>
              <w:widowControl w:val="0"/>
              <w:numPr>
                <w:ilvl w:val="0"/>
                <w:numId w:val="60"/>
              </w:numPr>
              <w:spacing w:after="0" w:line="280" w:lineRule="exact"/>
              <w:ind w:left="397" w:hanging="397"/>
            </w:pPr>
            <w:r>
              <w:rPr>
                <w:rFonts w:hint="cs"/>
                <w:rtl/>
              </w:rPr>
              <w:t>מה הכמות המוערכת של הנכסים שלגביהם צפויים להתבקש ציטוטים מהספק הזוכה עבור גוף מוסדי אחד בלבד, ומה סוגם.</w:t>
            </w:r>
          </w:p>
          <w:p w:rsidR="001B1381" w:rsidRDefault="001B1381" w:rsidP="001B1381">
            <w:pPr>
              <w:pStyle w:val="a7"/>
              <w:widowControl w:val="0"/>
              <w:numPr>
                <w:ilvl w:val="0"/>
                <w:numId w:val="60"/>
              </w:numPr>
              <w:spacing w:after="0" w:line="280" w:lineRule="exact"/>
              <w:ind w:left="397" w:hanging="397"/>
            </w:pPr>
            <w:r>
              <w:rPr>
                <w:rFonts w:hint="cs"/>
                <w:rtl/>
              </w:rPr>
              <w:t>מה הכמות המוערכת של הנכסים שלגביהם צפויים להתבקש ציטוטים מהספק הזוכה עבור 2 עד 3 גופים מוסדיים, ומה סוגם.</w:t>
            </w:r>
          </w:p>
          <w:p w:rsidR="001B1381" w:rsidRDefault="001B1381" w:rsidP="001B1381">
            <w:pPr>
              <w:spacing w:line="360" w:lineRule="auto"/>
              <w:rPr>
                <w:rtl/>
              </w:rPr>
            </w:pPr>
            <w:r w:rsidRPr="00877F45">
              <w:rPr>
                <w:rFonts w:ascii="Times New Roman" w:eastAsiaTheme="minorHAnsi" w:hAnsi="Times New Roman" w:hint="cs"/>
                <w:sz w:val="24"/>
                <w:rtl/>
                <w:lang w:eastAsia="en-US"/>
              </w:rPr>
              <w:lastRenderedPageBreak/>
              <w:t>מה הכמות המוערכת של הנכסים שלגביהם צפויים להתבקש ציטוטים מהספק הזוכה עבור 4 עד 5 גופים מוסדיים, ומה סוגם</w:t>
            </w:r>
            <w:r>
              <w:rPr>
                <w:rFonts w:hint="cs"/>
                <w:rtl/>
              </w:rPr>
              <w:t>.</w:t>
            </w:r>
          </w:p>
        </w:tc>
        <w:tc>
          <w:tcPr>
            <w:tcW w:w="3577" w:type="dxa"/>
          </w:tcPr>
          <w:p w:rsidR="007967A4" w:rsidRDefault="001B1381" w:rsidP="001B1381">
            <w:pPr>
              <w:rPr>
                <w:rtl/>
              </w:rPr>
            </w:pPr>
            <w:r>
              <w:rPr>
                <w:rFonts w:hint="cs"/>
                <w:rtl/>
              </w:rPr>
              <w:lastRenderedPageBreak/>
              <w:t xml:space="preserve">א. נכון לסוף חודש יולי 2022 מצוטטים 599 נכסים. </w:t>
            </w:r>
            <w:r w:rsidR="00866255">
              <w:rPr>
                <w:rFonts w:hint="cs"/>
                <w:rtl/>
              </w:rPr>
              <w:t>ההתפתחות של השינוי בכמות הנכסים הייתה כדלקמן:</w:t>
            </w:r>
          </w:p>
          <w:p w:rsidR="00866255" w:rsidRDefault="00866255" w:rsidP="001B1381">
            <w:pPr>
              <w:rPr>
                <w:rtl/>
              </w:rPr>
            </w:pPr>
            <w:r>
              <w:rPr>
                <w:rFonts w:hint="cs"/>
                <w:rtl/>
              </w:rPr>
              <w:t>31.7.22- 599 נכסים</w:t>
            </w:r>
          </w:p>
          <w:p w:rsidR="00866255" w:rsidRDefault="00866255" w:rsidP="001B1381">
            <w:pPr>
              <w:rPr>
                <w:rtl/>
              </w:rPr>
            </w:pPr>
            <w:r>
              <w:rPr>
                <w:rFonts w:hint="cs"/>
                <w:rtl/>
              </w:rPr>
              <w:t>30.6.22- 591 נכסים</w:t>
            </w:r>
          </w:p>
          <w:p w:rsidR="00866255" w:rsidRDefault="00866255" w:rsidP="00296FC9">
            <w:pPr>
              <w:rPr>
                <w:rtl/>
              </w:rPr>
            </w:pPr>
            <w:r>
              <w:rPr>
                <w:rFonts w:hint="cs"/>
                <w:rtl/>
              </w:rPr>
              <w:t>31.5.22-</w:t>
            </w:r>
            <w:r w:rsidR="00296FC9">
              <w:rPr>
                <w:rFonts w:hint="cs"/>
                <w:rtl/>
              </w:rPr>
              <w:t xml:space="preserve"> 602 </w:t>
            </w:r>
            <w:r>
              <w:rPr>
                <w:rFonts w:hint="cs"/>
                <w:rtl/>
              </w:rPr>
              <w:t>נכסים</w:t>
            </w:r>
          </w:p>
          <w:p w:rsidR="00296FC9" w:rsidRDefault="00296FC9" w:rsidP="00296FC9">
            <w:pPr>
              <w:rPr>
                <w:rtl/>
              </w:rPr>
            </w:pPr>
            <w:r>
              <w:rPr>
                <w:rFonts w:hint="cs"/>
                <w:rtl/>
              </w:rPr>
              <w:t>30.4.22- 593 נכסים</w:t>
            </w:r>
          </w:p>
          <w:p w:rsidR="00296FC9" w:rsidRDefault="00296FC9" w:rsidP="00296FC9">
            <w:pPr>
              <w:rPr>
                <w:rtl/>
              </w:rPr>
            </w:pPr>
            <w:r>
              <w:rPr>
                <w:rFonts w:hint="cs"/>
                <w:rtl/>
              </w:rPr>
              <w:t>31.3.22- 587 נכסים</w:t>
            </w:r>
          </w:p>
          <w:p w:rsidR="00296FC9" w:rsidRDefault="00296FC9" w:rsidP="00296FC9">
            <w:pPr>
              <w:rPr>
                <w:rtl/>
              </w:rPr>
            </w:pPr>
            <w:r>
              <w:rPr>
                <w:rFonts w:hint="cs"/>
                <w:rtl/>
              </w:rPr>
              <w:t>28.222- 599 נכסים</w:t>
            </w:r>
          </w:p>
          <w:p w:rsidR="00866255" w:rsidRDefault="00866255" w:rsidP="001B1381">
            <w:pPr>
              <w:rPr>
                <w:rtl/>
              </w:rPr>
            </w:pPr>
          </w:p>
          <w:p w:rsidR="007967A4" w:rsidRDefault="007967A4" w:rsidP="001B1381">
            <w:pPr>
              <w:rPr>
                <w:rtl/>
              </w:rPr>
            </w:pPr>
          </w:p>
          <w:p w:rsidR="001B1381" w:rsidRDefault="001B1381" w:rsidP="00473DDA">
            <w:pPr>
              <w:spacing w:line="360" w:lineRule="auto"/>
              <w:rPr>
                <w:rtl/>
              </w:rPr>
            </w:pPr>
            <w:r>
              <w:rPr>
                <w:rFonts w:hint="cs"/>
                <w:rtl/>
              </w:rPr>
              <w:t>כמו כן</w:t>
            </w:r>
            <w:r w:rsidR="00297FAA">
              <w:rPr>
                <w:rFonts w:hint="cs"/>
                <w:rtl/>
              </w:rPr>
              <w:t xml:space="preserve"> נתונים </w:t>
            </w:r>
            <w:proofErr w:type="spellStart"/>
            <w:r w:rsidR="00297FAA">
              <w:rPr>
                <w:rFonts w:hint="cs"/>
                <w:rtl/>
              </w:rPr>
              <w:t>רלוונטים</w:t>
            </w:r>
            <w:proofErr w:type="spellEnd"/>
            <w:r w:rsidR="00297FAA">
              <w:rPr>
                <w:rFonts w:hint="cs"/>
                <w:rtl/>
              </w:rPr>
              <w:t xml:space="preserve"> נוספים נמצאים בקבצי עדכון תמורה באתר רשות שוק ההון בדף של מאגר ציטוטי מחירים פרטניים.</w:t>
            </w:r>
          </w:p>
          <w:p w:rsidR="00E17F2C" w:rsidRDefault="00E17F2C" w:rsidP="001B1381">
            <w:pPr>
              <w:rPr>
                <w:rtl/>
              </w:rPr>
            </w:pPr>
            <w:r>
              <w:rPr>
                <w:rFonts w:hint="cs"/>
                <w:rtl/>
              </w:rPr>
              <w:t xml:space="preserve">להלן קישור לדף- </w:t>
            </w:r>
            <w:hyperlink r:id="rId10" w:history="1">
              <w:r w:rsidRPr="0053432F">
                <w:rPr>
                  <w:rStyle w:val="Hyperlink"/>
                </w:rPr>
                <w:t>https://www.gov.il/he/departments/general/stock-price-quotes-and-interest-rates-for-individual</w:t>
              </w:r>
            </w:hyperlink>
          </w:p>
          <w:p w:rsidR="00E17F2C" w:rsidRPr="00E17F2C" w:rsidRDefault="00E17F2C" w:rsidP="001B1381">
            <w:pPr>
              <w:rPr>
                <w:rtl/>
              </w:rPr>
            </w:pPr>
          </w:p>
          <w:p w:rsidR="001B1381" w:rsidRDefault="001B1381" w:rsidP="001B1381">
            <w:pPr>
              <w:rPr>
                <w:rtl/>
              </w:rPr>
            </w:pPr>
          </w:p>
          <w:p w:rsidR="001B1381" w:rsidRDefault="00286E85" w:rsidP="001B1381">
            <w:pPr>
              <w:rPr>
                <w:rtl/>
              </w:rPr>
            </w:pPr>
            <w:r>
              <w:rPr>
                <w:rFonts w:hint="cs"/>
                <w:rtl/>
              </w:rPr>
              <w:t xml:space="preserve">ביחס לסעיפים </w:t>
            </w:r>
            <w:r w:rsidR="001B1381">
              <w:rPr>
                <w:rFonts w:hint="cs"/>
                <w:rtl/>
              </w:rPr>
              <w:t xml:space="preserve">ב-ח </w:t>
            </w:r>
            <w:r>
              <w:rPr>
                <w:rFonts w:hint="cs"/>
                <w:rtl/>
              </w:rPr>
              <w:t xml:space="preserve">– </w:t>
            </w:r>
            <w:r w:rsidR="001B1381">
              <w:rPr>
                <w:rFonts w:hint="cs"/>
                <w:rtl/>
              </w:rPr>
              <w:t>אין נתונים זמינים.</w:t>
            </w:r>
          </w:p>
          <w:p w:rsidR="001B1381" w:rsidRDefault="001B1381" w:rsidP="001B1381">
            <w:pPr>
              <w:rPr>
                <w:rtl/>
              </w:rPr>
            </w:pPr>
          </w:p>
          <w:p w:rsidR="001B1381" w:rsidRDefault="001B1381" w:rsidP="001B1381">
            <w:pPr>
              <w:rPr>
                <w:rtl/>
              </w:rPr>
            </w:pPr>
          </w:p>
          <w:p w:rsidR="001B1381" w:rsidRDefault="001B1381" w:rsidP="001B1381">
            <w:pPr>
              <w:spacing w:before="120" w:line="360" w:lineRule="auto"/>
              <w:rPr>
                <w:rFonts w:ascii="Arial" w:hAnsi="Arial"/>
                <w:color w:val="000000"/>
                <w:sz w:val="24"/>
                <w:rtl/>
              </w:rPr>
            </w:pPr>
          </w:p>
        </w:tc>
      </w:tr>
      <w:tr w:rsidR="00E17F2C" w:rsidRPr="006E6CAB" w:rsidTr="00F04DA2">
        <w:tc>
          <w:tcPr>
            <w:tcW w:w="678" w:type="dxa"/>
          </w:tcPr>
          <w:p w:rsidR="00E17F2C" w:rsidRPr="006E6CAB" w:rsidRDefault="00E17F2C" w:rsidP="001B1381">
            <w:pPr>
              <w:pStyle w:val="a7"/>
              <w:numPr>
                <w:ilvl w:val="0"/>
                <w:numId w:val="33"/>
              </w:numPr>
              <w:tabs>
                <w:tab w:val="left" w:pos="139"/>
              </w:tabs>
              <w:jc w:val="left"/>
              <w:rPr>
                <w:rtl/>
              </w:rPr>
            </w:pPr>
          </w:p>
        </w:tc>
        <w:tc>
          <w:tcPr>
            <w:tcW w:w="1701" w:type="dxa"/>
          </w:tcPr>
          <w:p w:rsidR="00E17F2C" w:rsidRDefault="00E17F2C" w:rsidP="001B1381">
            <w:pPr>
              <w:spacing w:before="120" w:line="360" w:lineRule="auto"/>
              <w:jc w:val="center"/>
              <w:rPr>
                <w:b/>
                <w:bCs/>
                <w:rtl/>
              </w:rPr>
            </w:pPr>
            <w:r>
              <w:rPr>
                <w:rFonts w:hint="cs"/>
                <w:b/>
                <w:bCs/>
                <w:rtl/>
              </w:rPr>
              <w:t>3.2.3</w:t>
            </w:r>
          </w:p>
        </w:tc>
        <w:tc>
          <w:tcPr>
            <w:tcW w:w="4503" w:type="dxa"/>
          </w:tcPr>
          <w:p w:rsidR="00E17F2C" w:rsidRDefault="00E17F2C" w:rsidP="001B1381">
            <w:pPr>
              <w:spacing w:line="360" w:lineRule="auto"/>
              <w:rPr>
                <w:rtl/>
              </w:rPr>
            </w:pPr>
            <w:r>
              <w:rPr>
                <w:rFonts w:hint="cs"/>
                <w:rtl/>
              </w:rPr>
              <w:t xml:space="preserve"> הסעיף אינו מובן</w:t>
            </w:r>
            <w:r w:rsidR="00ED38ED">
              <w:rPr>
                <w:rFonts w:hint="cs"/>
                <w:rtl/>
              </w:rPr>
              <w:t>.</w:t>
            </w:r>
          </w:p>
        </w:tc>
        <w:tc>
          <w:tcPr>
            <w:tcW w:w="3577" w:type="dxa"/>
          </w:tcPr>
          <w:p w:rsidR="00E17F2C" w:rsidRDefault="00E17F2C" w:rsidP="001B1381">
            <w:pPr>
              <w:spacing w:before="120" w:line="360" w:lineRule="auto"/>
              <w:rPr>
                <w:rFonts w:ascii="Arial" w:hAnsi="Arial"/>
                <w:color w:val="000000"/>
                <w:sz w:val="24"/>
                <w:rtl/>
              </w:rPr>
            </w:pPr>
            <w:r>
              <w:rPr>
                <w:rFonts w:hint="cs"/>
                <w:rtl/>
              </w:rPr>
              <w:t>הרחבת תחולת השירותים המבוקשים כך שתחול על עוד נכסים, תהיה בהתאם להוראות הממונה.</w:t>
            </w:r>
          </w:p>
        </w:tc>
      </w:tr>
      <w:tr w:rsidR="00473DDA" w:rsidRPr="006E6CAB" w:rsidTr="00F04DA2">
        <w:tc>
          <w:tcPr>
            <w:tcW w:w="678" w:type="dxa"/>
          </w:tcPr>
          <w:p w:rsidR="00473DDA" w:rsidRPr="006E6CAB" w:rsidRDefault="00473DDA" w:rsidP="00473DDA">
            <w:pPr>
              <w:pStyle w:val="a7"/>
              <w:numPr>
                <w:ilvl w:val="0"/>
                <w:numId w:val="33"/>
              </w:numPr>
              <w:tabs>
                <w:tab w:val="left" w:pos="139"/>
              </w:tabs>
              <w:jc w:val="left"/>
              <w:rPr>
                <w:rtl/>
              </w:rPr>
            </w:pPr>
          </w:p>
        </w:tc>
        <w:tc>
          <w:tcPr>
            <w:tcW w:w="1701" w:type="dxa"/>
          </w:tcPr>
          <w:p w:rsidR="00473DDA" w:rsidRDefault="00473DDA" w:rsidP="00473DDA">
            <w:pPr>
              <w:spacing w:before="120" w:line="360" w:lineRule="auto"/>
              <w:jc w:val="center"/>
              <w:rPr>
                <w:b/>
                <w:bCs/>
                <w:rtl/>
              </w:rPr>
            </w:pPr>
            <w:r>
              <w:rPr>
                <w:rFonts w:hint="cs"/>
                <w:b/>
                <w:bCs/>
                <w:rtl/>
              </w:rPr>
              <w:t>3.2.4</w:t>
            </w:r>
          </w:p>
        </w:tc>
        <w:tc>
          <w:tcPr>
            <w:tcW w:w="4503" w:type="dxa"/>
          </w:tcPr>
          <w:p w:rsidR="00473DDA" w:rsidRDefault="00473DDA" w:rsidP="00473DDA">
            <w:pPr>
              <w:spacing w:line="360" w:lineRule="auto"/>
              <w:rPr>
                <w:rtl/>
              </w:rPr>
            </w:pPr>
            <w:r w:rsidRPr="00B97476">
              <w:rPr>
                <w:rFonts w:ascii="David" w:hAnsi="David"/>
                <w:sz w:val="24"/>
                <w:rtl/>
              </w:rPr>
              <w:t>על פי סעיף זה יש לפרסם ציטוטי שערי ריבית לפחות אחת ליום. למה הכוונה שיש לפרסם גם במועד פרסום מדד המחירים לצרכן ומועד פרסום דו"חות כספיים אם פרסום הציטוטים הוא יומי בכל מקרה? כמו כן לאלו דו"חות כספיים מתכוונים?</w:t>
            </w:r>
          </w:p>
        </w:tc>
        <w:tc>
          <w:tcPr>
            <w:tcW w:w="3577" w:type="dxa"/>
          </w:tcPr>
          <w:p w:rsidR="00473DDA" w:rsidRDefault="00473DDA" w:rsidP="00727C55">
            <w:pPr>
              <w:spacing w:line="360" w:lineRule="auto"/>
              <w:rPr>
                <w:rFonts w:ascii="David" w:hAnsi="David"/>
                <w:sz w:val="24"/>
                <w:rtl/>
              </w:rPr>
            </w:pPr>
            <w:r>
              <w:rPr>
                <w:rFonts w:ascii="David" w:hAnsi="David" w:hint="cs"/>
                <w:sz w:val="24"/>
                <w:rtl/>
              </w:rPr>
              <w:t xml:space="preserve">ראו </w:t>
            </w:r>
            <w:r w:rsidR="00727C55">
              <w:rPr>
                <w:rFonts w:ascii="David" w:hAnsi="David" w:hint="cs"/>
                <w:sz w:val="24"/>
                <w:rtl/>
              </w:rPr>
              <w:t>מסמכי מכרז מתוקנים.</w:t>
            </w:r>
          </w:p>
          <w:p w:rsidR="00473DDA" w:rsidRDefault="00473DDA" w:rsidP="00473DDA">
            <w:pPr>
              <w:spacing w:line="360" w:lineRule="auto"/>
              <w:rPr>
                <w:rFonts w:ascii="David" w:hAnsi="David"/>
                <w:sz w:val="24"/>
                <w:rtl/>
              </w:rPr>
            </w:pPr>
          </w:p>
          <w:p w:rsidR="00473DDA" w:rsidRDefault="00473DDA" w:rsidP="00473DDA">
            <w:pPr>
              <w:spacing w:line="360" w:lineRule="auto"/>
              <w:rPr>
                <w:rFonts w:ascii="David" w:hAnsi="David"/>
                <w:sz w:val="24"/>
                <w:rtl/>
              </w:rPr>
            </w:pPr>
          </w:p>
          <w:p w:rsidR="00473DDA" w:rsidRDefault="00473DDA" w:rsidP="00473DDA">
            <w:pPr>
              <w:spacing w:before="120" w:line="360" w:lineRule="auto"/>
              <w:rPr>
                <w:rtl/>
              </w:rPr>
            </w:pPr>
          </w:p>
        </w:tc>
      </w:tr>
      <w:tr w:rsidR="00972F3A" w:rsidRPr="006E6CAB" w:rsidTr="00F04DA2">
        <w:tc>
          <w:tcPr>
            <w:tcW w:w="678" w:type="dxa"/>
          </w:tcPr>
          <w:p w:rsidR="00972F3A" w:rsidRPr="006E6CAB" w:rsidRDefault="00972F3A" w:rsidP="00972F3A">
            <w:pPr>
              <w:pStyle w:val="a7"/>
              <w:numPr>
                <w:ilvl w:val="0"/>
                <w:numId w:val="33"/>
              </w:numPr>
              <w:tabs>
                <w:tab w:val="left" w:pos="139"/>
              </w:tabs>
              <w:jc w:val="left"/>
              <w:rPr>
                <w:rtl/>
              </w:rPr>
            </w:pPr>
          </w:p>
        </w:tc>
        <w:tc>
          <w:tcPr>
            <w:tcW w:w="1701" w:type="dxa"/>
          </w:tcPr>
          <w:p w:rsidR="00972F3A" w:rsidRDefault="00972F3A" w:rsidP="00972F3A">
            <w:pPr>
              <w:spacing w:before="120" w:line="360" w:lineRule="auto"/>
              <w:jc w:val="center"/>
              <w:rPr>
                <w:b/>
                <w:bCs/>
                <w:rtl/>
              </w:rPr>
            </w:pPr>
            <w:r>
              <w:rPr>
                <w:rFonts w:hint="cs"/>
                <w:b/>
                <w:bCs/>
                <w:rtl/>
              </w:rPr>
              <w:t>3.2.8</w:t>
            </w:r>
          </w:p>
        </w:tc>
        <w:tc>
          <w:tcPr>
            <w:tcW w:w="4503" w:type="dxa"/>
          </w:tcPr>
          <w:p w:rsidR="00972F3A" w:rsidRDefault="00972F3A" w:rsidP="00ED38ED">
            <w:pPr>
              <w:spacing w:line="360" w:lineRule="auto"/>
              <w:rPr>
                <w:rtl/>
              </w:rPr>
            </w:pPr>
            <w:r>
              <w:rPr>
                <w:rtl/>
              </w:rPr>
              <w:t>האם בכוונת המזמין לפרסם או להעביר דוגמאות של הממשקים הקיימים היום?</w:t>
            </w:r>
          </w:p>
        </w:tc>
        <w:tc>
          <w:tcPr>
            <w:tcW w:w="3577" w:type="dxa"/>
          </w:tcPr>
          <w:p w:rsidR="00972F3A" w:rsidRDefault="00972F3A" w:rsidP="00343975">
            <w:pPr>
              <w:spacing w:before="120" w:line="360" w:lineRule="auto"/>
              <w:rPr>
                <w:rtl/>
              </w:rPr>
            </w:pPr>
            <w:r>
              <w:rPr>
                <w:rFonts w:hint="cs"/>
                <w:rtl/>
              </w:rPr>
              <w:t xml:space="preserve">הבקשה אינה מתקבלת. </w:t>
            </w:r>
          </w:p>
        </w:tc>
      </w:tr>
      <w:tr w:rsidR="00972F3A" w:rsidRPr="006E6CAB" w:rsidTr="00F04DA2">
        <w:tc>
          <w:tcPr>
            <w:tcW w:w="678" w:type="dxa"/>
          </w:tcPr>
          <w:p w:rsidR="00972F3A" w:rsidRPr="006E6CAB" w:rsidRDefault="00972F3A" w:rsidP="00972F3A">
            <w:pPr>
              <w:pStyle w:val="a7"/>
              <w:numPr>
                <w:ilvl w:val="0"/>
                <w:numId w:val="33"/>
              </w:numPr>
              <w:tabs>
                <w:tab w:val="left" w:pos="139"/>
              </w:tabs>
              <w:jc w:val="left"/>
              <w:rPr>
                <w:rtl/>
              </w:rPr>
            </w:pPr>
          </w:p>
        </w:tc>
        <w:tc>
          <w:tcPr>
            <w:tcW w:w="1701" w:type="dxa"/>
          </w:tcPr>
          <w:p w:rsidR="00972F3A" w:rsidRDefault="00972F3A" w:rsidP="00972F3A">
            <w:pPr>
              <w:spacing w:before="120" w:line="360" w:lineRule="auto"/>
              <w:jc w:val="center"/>
              <w:rPr>
                <w:b/>
                <w:bCs/>
                <w:rtl/>
              </w:rPr>
            </w:pPr>
            <w:r>
              <w:rPr>
                <w:rFonts w:hint="cs"/>
                <w:b/>
                <w:bCs/>
                <w:rtl/>
              </w:rPr>
              <w:t>3.2.16</w:t>
            </w:r>
          </w:p>
        </w:tc>
        <w:tc>
          <w:tcPr>
            <w:tcW w:w="4503" w:type="dxa"/>
          </w:tcPr>
          <w:p w:rsidR="00972F3A" w:rsidRDefault="00972F3A" w:rsidP="00972F3A">
            <w:pPr>
              <w:rPr>
                <w:rtl/>
              </w:rPr>
            </w:pPr>
            <w:r>
              <w:rPr>
                <w:rFonts w:hint="cs"/>
                <w:rtl/>
              </w:rPr>
              <w:t>לשכת רישום:</w:t>
            </w:r>
          </w:p>
          <w:p w:rsidR="00972F3A" w:rsidRDefault="00972F3A" w:rsidP="00972F3A">
            <w:pPr>
              <w:pStyle w:val="a7"/>
              <w:widowControl w:val="0"/>
              <w:numPr>
                <w:ilvl w:val="0"/>
                <w:numId w:val="61"/>
              </w:numPr>
              <w:spacing w:after="0" w:line="280" w:lineRule="exact"/>
              <w:ind w:left="397" w:hanging="397"/>
            </w:pPr>
            <w:r>
              <w:rPr>
                <w:rFonts w:hint="cs"/>
                <w:rtl/>
              </w:rPr>
              <w:t>מה כמות הנכסים הרשומים כיום ב"לשכת הרישום".</w:t>
            </w:r>
          </w:p>
          <w:p w:rsidR="00972F3A" w:rsidRDefault="00972F3A" w:rsidP="00972F3A">
            <w:pPr>
              <w:pStyle w:val="a7"/>
              <w:widowControl w:val="0"/>
              <w:numPr>
                <w:ilvl w:val="0"/>
                <w:numId w:val="61"/>
              </w:numPr>
              <w:spacing w:after="0" w:line="280" w:lineRule="exact"/>
              <w:ind w:left="397" w:hanging="397"/>
              <w:rPr>
                <w:rtl/>
              </w:rPr>
            </w:pPr>
            <w:r>
              <w:rPr>
                <w:rFonts w:hint="cs"/>
                <w:rtl/>
              </w:rPr>
              <w:t xml:space="preserve">מה הכמות המוערכת השנתית של הנכסים שיש לכלול במאגר "לשכת הרישום" במסגרת המכרז. </w:t>
            </w:r>
          </w:p>
        </w:tc>
        <w:tc>
          <w:tcPr>
            <w:tcW w:w="3577" w:type="dxa"/>
          </w:tcPr>
          <w:p w:rsidR="00972F3A" w:rsidRDefault="00972F3A" w:rsidP="00920F68">
            <w:pPr>
              <w:spacing w:before="120" w:line="360" w:lineRule="auto"/>
              <w:rPr>
                <w:rFonts w:ascii="Arial" w:hAnsi="Arial"/>
                <w:color w:val="000000"/>
                <w:sz w:val="24"/>
                <w:rtl/>
              </w:rPr>
            </w:pPr>
            <w:r>
              <w:rPr>
                <w:rFonts w:hint="cs"/>
                <w:rtl/>
              </w:rPr>
              <w:t xml:space="preserve">ראו תשובה לסעיף </w:t>
            </w:r>
            <w:r w:rsidR="00920F68">
              <w:rPr>
                <w:rFonts w:hint="cs"/>
                <w:rtl/>
              </w:rPr>
              <w:t>68</w:t>
            </w:r>
            <w:r w:rsidR="00727C55">
              <w:rPr>
                <w:rFonts w:ascii="Arial" w:hAnsi="Arial" w:hint="cs"/>
                <w:color w:val="000000"/>
                <w:sz w:val="24"/>
                <w:rtl/>
              </w:rPr>
              <w:t>.</w:t>
            </w:r>
          </w:p>
        </w:tc>
      </w:tr>
      <w:tr w:rsidR="00972F3A" w:rsidRPr="006E6CAB" w:rsidTr="00F04DA2">
        <w:tc>
          <w:tcPr>
            <w:tcW w:w="678" w:type="dxa"/>
          </w:tcPr>
          <w:p w:rsidR="00972F3A" w:rsidRPr="006E6CAB" w:rsidRDefault="00972F3A" w:rsidP="00972F3A">
            <w:pPr>
              <w:pStyle w:val="a7"/>
              <w:numPr>
                <w:ilvl w:val="0"/>
                <w:numId w:val="33"/>
              </w:numPr>
              <w:tabs>
                <w:tab w:val="left" w:pos="139"/>
              </w:tabs>
              <w:jc w:val="left"/>
              <w:rPr>
                <w:rtl/>
              </w:rPr>
            </w:pPr>
          </w:p>
        </w:tc>
        <w:tc>
          <w:tcPr>
            <w:tcW w:w="1701" w:type="dxa"/>
          </w:tcPr>
          <w:p w:rsidR="00972F3A" w:rsidRPr="006E6CAB" w:rsidRDefault="00972F3A" w:rsidP="00972F3A">
            <w:pPr>
              <w:spacing w:before="120" w:line="360" w:lineRule="auto"/>
              <w:jc w:val="center"/>
              <w:rPr>
                <w:b/>
                <w:bCs/>
                <w:rtl/>
              </w:rPr>
            </w:pPr>
            <w:r>
              <w:rPr>
                <w:rFonts w:hint="cs"/>
                <w:b/>
                <w:bCs/>
                <w:rtl/>
              </w:rPr>
              <w:t>3.2.16</w:t>
            </w:r>
          </w:p>
        </w:tc>
        <w:tc>
          <w:tcPr>
            <w:tcW w:w="4503" w:type="dxa"/>
          </w:tcPr>
          <w:p w:rsidR="00972F3A" w:rsidRPr="006E6CAB" w:rsidRDefault="00972F3A" w:rsidP="00972F3A">
            <w:pPr>
              <w:pStyle w:val="a7"/>
              <w:ind w:left="176"/>
              <w:rPr>
                <w:rFonts w:ascii="Arial" w:hAnsi="Arial"/>
                <w:color w:val="000000"/>
                <w:rtl/>
              </w:rPr>
            </w:pPr>
            <w:r>
              <w:rPr>
                <w:rFonts w:ascii="Arial" w:hAnsi="Arial" w:hint="cs"/>
                <w:color w:val="000000"/>
                <w:rtl/>
              </w:rPr>
              <w:t>האם הספק הזוכה יוכל לקבל את מסד הנתונים הקיים היום</w:t>
            </w:r>
            <w:r w:rsidR="00286E85">
              <w:rPr>
                <w:rFonts w:ascii="Arial" w:hAnsi="Arial" w:hint="cs"/>
                <w:color w:val="000000"/>
                <w:rtl/>
              </w:rPr>
              <w:t>.</w:t>
            </w:r>
          </w:p>
        </w:tc>
        <w:tc>
          <w:tcPr>
            <w:tcW w:w="3577" w:type="dxa"/>
          </w:tcPr>
          <w:p w:rsidR="00972F3A" w:rsidRPr="006E6CAB" w:rsidRDefault="00972F3A" w:rsidP="00972F3A">
            <w:pPr>
              <w:spacing w:line="360" w:lineRule="auto"/>
            </w:pPr>
            <w:r w:rsidRPr="006E6CAB">
              <w:rPr>
                <w:rFonts w:hint="cs"/>
                <w:sz w:val="24"/>
                <w:rtl/>
              </w:rPr>
              <w:t>המידע</w:t>
            </w:r>
            <w:r w:rsidRPr="006E6CAB">
              <w:rPr>
                <w:sz w:val="24"/>
                <w:rtl/>
              </w:rPr>
              <w:t xml:space="preserve"> </w:t>
            </w:r>
            <w:r w:rsidRPr="006E6CAB">
              <w:rPr>
                <w:rFonts w:hint="cs"/>
                <w:sz w:val="24"/>
                <w:rtl/>
              </w:rPr>
              <w:t>יעבור</w:t>
            </w:r>
            <w:r w:rsidRPr="006E6CAB">
              <w:rPr>
                <w:sz w:val="24"/>
                <w:rtl/>
              </w:rPr>
              <w:t xml:space="preserve"> </w:t>
            </w:r>
            <w:r w:rsidRPr="006E6CAB">
              <w:rPr>
                <w:rFonts w:hint="cs"/>
                <w:sz w:val="24"/>
                <w:rtl/>
              </w:rPr>
              <w:t>לספק</w:t>
            </w:r>
            <w:r w:rsidRPr="006E6CAB">
              <w:rPr>
                <w:sz w:val="24"/>
                <w:rtl/>
              </w:rPr>
              <w:t xml:space="preserve"> </w:t>
            </w:r>
            <w:r w:rsidRPr="006E6CAB">
              <w:rPr>
                <w:rFonts w:hint="cs"/>
                <w:sz w:val="24"/>
                <w:rtl/>
              </w:rPr>
              <w:t>הזוכה</w:t>
            </w:r>
            <w:r w:rsidRPr="006E6CAB">
              <w:rPr>
                <w:sz w:val="24"/>
                <w:rtl/>
              </w:rPr>
              <w:t xml:space="preserve"> </w:t>
            </w:r>
            <w:r w:rsidRPr="006E6CAB">
              <w:rPr>
                <w:rFonts w:hint="cs"/>
                <w:sz w:val="24"/>
                <w:rtl/>
              </w:rPr>
              <w:t>במהלך</w:t>
            </w:r>
            <w:r w:rsidRPr="006E6CAB">
              <w:rPr>
                <w:sz w:val="24"/>
                <w:rtl/>
              </w:rPr>
              <w:t xml:space="preserve"> </w:t>
            </w:r>
            <w:r w:rsidRPr="006E6CAB">
              <w:rPr>
                <w:rFonts w:hint="cs"/>
                <w:sz w:val="24"/>
                <w:rtl/>
              </w:rPr>
              <w:t>תקופת</w:t>
            </w:r>
            <w:r w:rsidRPr="006E6CAB">
              <w:rPr>
                <w:sz w:val="24"/>
                <w:rtl/>
              </w:rPr>
              <w:t xml:space="preserve"> </w:t>
            </w:r>
            <w:r w:rsidRPr="006E6CAB">
              <w:rPr>
                <w:rFonts w:hint="cs"/>
                <w:sz w:val="24"/>
                <w:rtl/>
              </w:rPr>
              <w:t>ההיערכות</w:t>
            </w:r>
            <w:r w:rsidRPr="006E6CAB">
              <w:rPr>
                <w:sz w:val="24"/>
                <w:rtl/>
              </w:rPr>
              <w:t xml:space="preserve">, </w:t>
            </w:r>
            <w:r w:rsidRPr="006E6CAB">
              <w:rPr>
                <w:rFonts w:hint="cs"/>
                <w:sz w:val="24"/>
                <w:rtl/>
              </w:rPr>
              <w:t>בהתאם</w:t>
            </w:r>
            <w:r w:rsidRPr="006E6CAB">
              <w:rPr>
                <w:sz w:val="24"/>
                <w:rtl/>
              </w:rPr>
              <w:t xml:space="preserve"> </w:t>
            </w:r>
            <w:r w:rsidRPr="006E6CAB">
              <w:rPr>
                <w:rFonts w:hint="cs"/>
                <w:sz w:val="24"/>
                <w:rtl/>
              </w:rPr>
              <w:t>לשיקול</w:t>
            </w:r>
            <w:r w:rsidRPr="006E6CAB">
              <w:rPr>
                <w:sz w:val="24"/>
                <w:rtl/>
              </w:rPr>
              <w:t xml:space="preserve"> </w:t>
            </w:r>
            <w:r w:rsidRPr="006E6CAB">
              <w:rPr>
                <w:rFonts w:hint="cs"/>
                <w:sz w:val="24"/>
                <w:rtl/>
              </w:rPr>
              <w:t>דעתו</w:t>
            </w:r>
            <w:r w:rsidRPr="006E6CAB">
              <w:rPr>
                <w:sz w:val="24"/>
                <w:rtl/>
              </w:rPr>
              <w:t xml:space="preserve"> </w:t>
            </w:r>
            <w:r w:rsidRPr="006E6CAB">
              <w:rPr>
                <w:rFonts w:hint="cs"/>
                <w:sz w:val="24"/>
                <w:rtl/>
              </w:rPr>
              <w:t>של</w:t>
            </w:r>
            <w:r w:rsidRPr="006E6CAB">
              <w:rPr>
                <w:sz w:val="24"/>
                <w:rtl/>
              </w:rPr>
              <w:t xml:space="preserve"> </w:t>
            </w:r>
            <w:r w:rsidRPr="006E6CAB">
              <w:rPr>
                <w:rFonts w:hint="cs"/>
                <w:sz w:val="24"/>
                <w:rtl/>
              </w:rPr>
              <w:t>עורך</w:t>
            </w:r>
            <w:r w:rsidRPr="006E6CAB">
              <w:rPr>
                <w:sz w:val="24"/>
                <w:rtl/>
              </w:rPr>
              <w:t xml:space="preserve"> </w:t>
            </w:r>
            <w:r w:rsidRPr="006E6CAB">
              <w:rPr>
                <w:rFonts w:hint="cs"/>
                <w:sz w:val="24"/>
                <w:rtl/>
              </w:rPr>
              <w:t>המכרז</w:t>
            </w:r>
            <w:r w:rsidRPr="006E6CAB">
              <w:rPr>
                <w:sz w:val="24"/>
                <w:rtl/>
              </w:rPr>
              <w:t>.</w:t>
            </w:r>
          </w:p>
          <w:p w:rsidR="00972F3A" w:rsidRPr="006E6CAB" w:rsidRDefault="00972F3A" w:rsidP="00972F3A">
            <w:pPr>
              <w:pStyle w:val="a7"/>
              <w:ind w:left="176"/>
              <w:rPr>
                <w:rFonts w:ascii="Arial" w:hAnsi="Arial"/>
                <w:color w:val="000000"/>
                <w:rtl/>
              </w:rPr>
            </w:pPr>
          </w:p>
        </w:tc>
      </w:tr>
      <w:tr w:rsidR="00972F3A" w:rsidRPr="006E6CAB" w:rsidTr="00F04DA2">
        <w:tc>
          <w:tcPr>
            <w:tcW w:w="678" w:type="dxa"/>
          </w:tcPr>
          <w:p w:rsidR="00972F3A" w:rsidRPr="006E6CAB" w:rsidRDefault="00972F3A" w:rsidP="00972F3A">
            <w:pPr>
              <w:pStyle w:val="a7"/>
              <w:numPr>
                <w:ilvl w:val="0"/>
                <w:numId w:val="33"/>
              </w:numPr>
              <w:tabs>
                <w:tab w:val="left" w:pos="139"/>
              </w:tabs>
              <w:jc w:val="left"/>
              <w:rPr>
                <w:rtl/>
              </w:rPr>
            </w:pPr>
          </w:p>
        </w:tc>
        <w:tc>
          <w:tcPr>
            <w:tcW w:w="1701" w:type="dxa"/>
          </w:tcPr>
          <w:p w:rsidR="00972F3A" w:rsidRPr="006E6CAB" w:rsidRDefault="00972F3A" w:rsidP="00972F3A">
            <w:pPr>
              <w:spacing w:before="120" w:line="360" w:lineRule="auto"/>
              <w:jc w:val="center"/>
              <w:rPr>
                <w:b/>
                <w:bCs/>
                <w:rtl/>
              </w:rPr>
            </w:pPr>
            <w:r>
              <w:rPr>
                <w:rFonts w:hint="cs"/>
                <w:b/>
                <w:bCs/>
                <w:rtl/>
              </w:rPr>
              <w:t>3.2.16</w:t>
            </w:r>
          </w:p>
        </w:tc>
        <w:tc>
          <w:tcPr>
            <w:tcW w:w="4503" w:type="dxa"/>
          </w:tcPr>
          <w:p w:rsidR="00972F3A" w:rsidRDefault="00972F3A" w:rsidP="00972F3A">
            <w:pPr>
              <w:spacing w:line="360" w:lineRule="auto"/>
            </w:pPr>
            <w:r>
              <w:rPr>
                <w:rtl/>
              </w:rPr>
              <w:t>א. ניהול לשכת הרישום – האם לשכת הרישום כבר    קימת?</w:t>
            </w:r>
          </w:p>
          <w:p w:rsidR="00972F3A" w:rsidRDefault="00972F3A" w:rsidP="00972F3A">
            <w:pPr>
              <w:spacing w:line="360" w:lineRule="auto"/>
            </w:pPr>
            <w:r>
              <w:rPr>
                <w:rtl/>
              </w:rPr>
              <w:t>ב. כמה נכסים כלולים בלשכה כיום ?</w:t>
            </w:r>
          </w:p>
          <w:p w:rsidR="00972F3A" w:rsidRDefault="00972F3A" w:rsidP="00972F3A">
            <w:pPr>
              <w:spacing w:line="360" w:lineRule="auto"/>
            </w:pPr>
            <w:r>
              <w:rPr>
                <w:rtl/>
              </w:rPr>
              <w:t>ג. איזה נכסים צריכים להירשם בלשכה ?</w:t>
            </w:r>
          </w:p>
          <w:p w:rsidR="00972F3A" w:rsidRDefault="00972F3A" w:rsidP="00972F3A">
            <w:pPr>
              <w:spacing w:line="360" w:lineRule="auto"/>
            </w:pPr>
            <w:r>
              <w:rPr>
                <w:rtl/>
              </w:rPr>
              <w:t>ד. מה פורמט הדיווח של המוסדיים ללשכה ?</w:t>
            </w:r>
          </w:p>
          <w:p w:rsidR="00972F3A" w:rsidRDefault="00972F3A" w:rsidP="00972F3A">
            <w:pPr>
              <w:spacing w:line="360" w:lineRule="auto"/>
            </w:pPr>
            <w:r>
              <w:rPr>
                <w:rtl/>
              </w:rPr>
              <w:t>ה. מה זכויות המדינה בלשכת הרישום ומידע שבה?</w:t>
            </w:r>
          </w:p>
          <w:p w:rsidR="00972F3A" w:rsidRDefault="00972F3A" w:rsidP="00972F3A">
            <w:pPr>
              <w:spacing w:line="360" w:lineRule="auto"/>
            </w:pPr>
            <w:r>
              <w:rPr>
                <w:rtl/>
              </w:rPr>
              <w:t>ו. האם זוכה יכול להפעיל את הלשכה הנוכחית או לבנות פורמט חדש?</w:t>
            </w:r>
          </w:p>
          <w:p w:rsidR="00972F3A" w:rsidRDefault="00972F3A" w:rsidP="00972F3A">
            <w:pPr>
              <w:spacing w:line="360" w:lineRule="auto"/>
              <w:rPr>
                <w:rtl/>
              </w:rPr>
            </w:pPr>
            <w:r>
              <w:rPr>
                <w:rtl/>
              </w:rPr>
              <w:t>ז. האם ניתן להפעיל את הלשכה הנוכחית?</w:t>
            </w:r>
          </w:p>
          <w:p w:rsidR="00972F3A" w:rsidRDefault="00972F3A" w:rsidP="00972F3A">
            <w:pPr>
              <w:spacing w:line="360" w:lineRule="auto"/>
              <w:rPr>
                <w:rtl/>
              </w:rPr>
            </w:pPr>
            <w:r>
              <w:rPr>
                <w:rFonts w:hint="cs"/>
                <w:rtl/>
              </w:rPr>
              <w:t>ח. נבקש לקבל את פירוט המידע ופורמט העבודה של הלשכה.</w:t>
            </w:r>
          </w:p>
          <w:p w:rsidR="007967A4" w:rsidRDefault="007967A4" w:rsidP="00972F3A">
            <w:pPr>
              <w:spacing w:line="360" w:lineRule="auto"/>
              <w:rPr>
                <w:rtl/>
              </w:rPr>
            </w:pPr>
            <w:r>
              <w:rPr>
                <w:rFonts w:hint="cs"/>
                <w:rtl/>
              </w:rPr>
              <w:t>ט. מה הכמות המוערכת השנתית של הנכסים שיש לכלול במאגר "לשכת הרישום" במסגרת המכרז</w:t>
            </w:r>
          </w:p>
          <w:p w:rsidR="00972F3A" w:rsidRPr="006E6CAB" w:rsidRDefault="00972F3A" w:rsidP="007967A4">
            <w:pPr>
              <w:spacing w:line="360" w:lineRule="auto"/>
              <w:rPr>
                <w:rFonts w:ascii="Arial" w:hAnsi="Arial"/>
                <w:color w:val="000000"/>
                <w:rtl/>
              </w:rPr>
            </w:pPr>
          </w:p>
        </w:tc>
        <w:tc>
          <w:tcPr>
            <w:tcW w:w="3577" w:type="dxa"/>
          </w:tcPr>
          <w:p w:rsidR="00972F3A" w:rsidRPr="006E6CAB" w:rsidRDefault="00972F3A" w:rsidP="00972F3A">
            <w:pPr>
              <w:pStyle w:val="a7"/>
              <w:numPr>
                <w:ilvl w:val="0"/>
                <w:numId w:val="4"/>
              </w:numPr>
              <w:ind w:left="331" w:hanging="331"/>
            </w:pPr>
            <w:r w:rsidRPr="006E6CAB">
              <w:rPr>
                <w:rFonts w:hint="cs"/>
                <w:rtl/>
              </w:rPr>
              <w:t>שאלה זו אינה רלוונטית</w:t>
            </w:r>
            <w:r w:rsidR="00286E85">
              <w:rPr>
                <w:rFonts w:hint="cs"/>
                <w:rtl/>
              </w:rPr>
              <w:t xml:space="preserve"> למכרז. </w:t>
            </w:r>
            <w:r w:rsidRPr="006E6CAB">
              <w:rPr>
                <w:rFonts w:hint="cs"/>
                <w:rtl/>
              </w:rPr>
              <w:t xml:space="preserve">על הספק הזוכה להקים את לשכת הרישום בעצמו. </w:t>
            </w:r>
          </w:p>
          <w:p w:rsidR="00972F3A" w:rsidRDefault="00972F3A" w:rsidP="00972F3A">
            <w:pPr>
              <w:pStyle w:val="a7"/>
              <w:ind w:left="0"/>
              <w:rPr>
                <w:rFonts w:ascii="Arial" w:hAnsi="Arial"/>
                <w:color w:val="000000"/>
                <w:rtl/>
              </w:rPr>
            </w:pPr>
            <w:r>
              <w:rPr>
                <w:rFonts w:ascii="Arial" w:hAnsi="Arial" w:hint="cs"/>
                <w:color w:val="000000"/>
                <w:rtl/>
              </w:rPr>
              <w:t>ב. נכון ליום 31 ביולי 2022, מספר הנכסים המצוטטים הוא 599. ניתן לקבל אינדיקציה נוספת על מספר הנכסים עד מאי 2019 באמצעות הלינק הבא:</w:t>
            </w:r>
          </w:p>
          <w:p w:rsidR="00972F3A" w:rsidRDefault="006D7163" w:rsidP="00972F3A">
            <w:pPr>
              <w:pStyle w:val="a7"/>
              <w:ind w:left="0"/>
              <w:rPr>
                <w:rFonts w:ascii="Arial" w:hAnsi="Arial"/>
                <w:color w:val="000000"/>
              </w:rPr>
            </w:pPr>
            <w:hyperlink r:id="rId11" w:history="1">
              <w:r w:rsidR="00972F3A" w:rsidRPr="009B2E6F">
                <w:rPr>
                  <w:rStyle w:val="Hyperlink"/>
                  <w:rFonts w:ascii="Arial" w:hAnsi="Arial"/>
                </w:rPr>
                <w:t>https://www.gov.il/he/departments/general/stock-price-quotes-and-interest-rates-for-individual</w:t>
              </w:r>
            </w:hyperlink>
          </w:p>
          <w:p w:rsidR="00972F3A" w:rsidRDefault="00972F3A" w:rsidP="00972F3A">
            <w:pPr>
              <w:pStyle w:val="a7"/>
              <w:ind w:left="0"/>
              <w:rPr>
                <w:rFonts w:ascii="Arial" w:hAnsi="Arial"/>
                <w:color w:val="000000"/>
                <w:rtl/>
              </w:rPr>
            </w:pPr>
            <w:r>
              <w:rPr>
                <w:rFonts w:ascii="Arial" w:hAnsi="Arial" w:hint="cs"/>
                <w:color w:val="000000"/>
                <w:rtl/>
              </w:rPr>
              <w:t xml:space="preserve">  </w:t>
            </w:r>
          </w:p>
          <w:p w:rsidR="00972F3A" w:rsidRDefault="00972F3A" w:rsidP="00972F3A">
            <w:pPr>
              <w:pStyle w:val="a7"/>
              <w:ind w:left="0"/>
              <w:rPr>
                <w:rFonts w:ascii="Arial" w:hAnsi="Arial"/>
                <w:color w:val="000000"/>
                <w:rtl/>
              </w:rPr>
            </w:pPr>
            <w:r>
              <w:rPr>
                <w:rFonts w:ascii="Arial" w:hAnsi="Arial" w:hint="cs"/>
                <w:color w:val="000000"/>
                <w:rtl/>
              </w:rPr>
              <w:t xml:space="preserve">ג. סוגי הנכסים הם אלו שמנויים בהגדרת "כמות הנכסים המצוטטים </w:t>
            </w:r>
            <w:r>
              <w:rPr>
                <w:rFonts w:ascii="Arial" w:hAnsi="Arial" w:hint="cs"/>
                <w:color w:val="000000"/>
                <w:rtl/>
              </w:rPr>
              <w:lastRenderedPageBreak/>
              <w:t>הנדרשים על פי המכרז" בסעיף 3.2.17. (אולם יובהר כי הספק הזוכה יהיה חייב במתן שירותי שערוך לכל הנכסים העונים להגדרת "נכסים משוערכים" כאמור בסעיף 1.1 להגדרות).</w:t>
            </w:r>
          </w:p>
          <w:p w:rsidR="00972F3A" w:rsidRPr="006E6CAB" w:rsidRDefault="00972F3A" w:rsidP="00972F3A">
            <w:pPr>
              <w:spacing w:line="360" w:lineRule="auto"/>
            </w:pPr>
            <w:r>
              <w:rPr>
                <w:rFonts w:hint="cs"/>
                <w:rtl/>
              </w:rPr>
              <w:t xml:space="preserve">ד. </w:t>
            </w:r>
            <w:r w:rsidRPr="006E6CAB">
              <w:rPr>
                <w:rFonts w:hint="cs"/>
                <w:rtl/>
              </w:rPr>
              <w:t>פורמט</w:t>
            </w:r>
            <w:r w:rsidRPr="006E6CAB">
              <w:rPr>
                <w:rtl/>
              </w:rPr>
              <w:t xml:space="preserve"> דיווח</w:t>
            </w:r>
            <w:r w:rsidR="00286E85">
              <w:rPr>
                <w:rFonts w:hint="cs"/>
                <w:rtl/>
              </w:rPr>
              <w:t xml:space="preserve"> –</w:t>
            </w:r>
            <w:r w:rsidRPr="006E6CAB">
              <w:rPr>
                <w:rtl/>
              </w:rPr>
              <w:t xml:space="preserve"> </w:t>
            </w:r>
            <w:r w:rsidRPr="006E6CAB">
              <w:rPr>
                <w:rFonts w:hint="cs"/>
                <w:rtl/>
              </w:rPr>
              <w:t>הזוכה</w:t>
            </w:r>
            <w:r w:rsidRPr="006E6CAB">
              <w:rPr>
                <w:rtl/>
              </w:rPr>
              <w:t xml:space="preserve"> </w:t>
            </w:r>
            <w:r w:rsidRPr="006E6CAB">
              <w:rPr>
                <w:rFonts w:hint="cs"/>
                <w:rtl/>
              </w:rPr>
              <w:t>יבנה</w:t>
            </w:r>
            <w:r w:rsidRPr="006E6CAB">
              <w:rPr>
                <w:rtl/>
              </w:rPr>
              <w:t xml:space="preserve"> </w:t>
            </w:r>
            <w:r w:rsidRPr="006E6CAB">
              <w:rPr>
                <w:rFonts w:hint="cs"/>
                <w:rtl/>
              </w:rPr>
              <w:t>טופס</w:t>
            </w:r>
            <w:r w:rsidRPr="006E6CAB">
              <w:rPr>
                <w:rtl/>
              </w:rPr>
              <w:t xml:space="preserve"> </w:t>
            </w:r>
            <w:r w:rsidRPr="006E6CAB">
              <w:rPr>
                <w:rFonts w:hint="cs"/>
                <w:rtl/>
              </w:rPr>
              <w:t>פורמט</w:t>
            </w:r>
            <w:r w:rsidRPr="006E6CAB">
              <w:rPr>
                <w:rtl/>
              </w:rPr>
              <w:t xml:space="preserve"> </w:t>
            </w:r>
            <w:r w:rsidRPr="006E6CAB">
              <w:rPr>
                <w:rFonts w:hint="cs"/>
                <w:rtl/>
              </w:rPr>
              <w:t>לדיווח</w:t>
            </w:r>
            <w:r w:rsidRPr="006E6CAB">
              <w:rPr>
                <w:rtl/>
              </w:rPr>
              <w:t xml:space="preserve"> </w:t>
            </w:r>
            <w:r w:rsidRPr="006E6CAB">
              <w:rPr>
                <w:rFonts w:hint="cs"/>
                <w:rtl/>
              </w:rPr>
              <w:t>על</w:t>
            </w:r>
            <w:r w:rsidRPr="006E6CAB">
              <w:rPr>
                <w:rtl/>
              </w:rPr>
              <w:t xml:space="preserve"> </w:t>
            </w:r>
            <w:r w:rsidRPr="006E6CAB">
              <w:rPr>
                <w:rFonts w:hint="cs"/>
                <w:rtl/>
              </w:rPr>
              <w:t>פיו</w:t>
            </w:r>
            <w:r w:rsidRPr="006E6CAB">
              <w:rPr>
                <w:rtl/>
              </w:rPr>
              <w:t xml:space="preserve"> </w:t>
            </w:r>
            <w:r w:rsidRPr="006E6CAB">
              <w:rPr>
                <w:rFonts w:hint="cs"/>
                <w:rtl/>
              </w:rPr>
              <w:t>ידווחו</w:t>
            </w:r>
            <w:r w:rsidRPr="006E6CAB">
              <w:rPr>
                <w:rtl/>
              </w:rPr>
              <w:t xml:space="preserve"> </w:t>
            </w:r>
            <w:r w:rsidRPr="006E6CAB">
              <w:rPr>
                <w:rFonts w:hint="cs"/>
                <w:rtl/>
              </w:rPr>
              <w:t>הגופים</w:t>
            </w:r>
            <w:r w:rsidRPr="006E6CAB">
              <w:rPr>
                <w:rtl/>
              </w:rPr>
              <w:t xml:space="preserve"> </w:t>
            </w:r>
            <w:r w:rsidRPr="006E6CAB">
              <w:rPr>
                <w:rFonts w:hint="cs"/>
                <w:rtl/>
              </w:rPr>
              <w:t>המוסדיים</w:t>
            </w:r>
            <w:r w:rsidRPr="006E6CAB">
              <w:rPr>
                <w:rtl/>
              </w:rPr>
              <w:t xml:space="preserve"> </w:t>
            </w:r>
            <w:r w:rsidRPr="006E6CAB">
              <w:rPr>
                <w:rFonts w:hint="cs"/>
                <w:rtl/>
              </w:rPr>
              <w:t>ללשכת</w:t>
            </w:r>
            <w:r w:rsidRPr="006E6CAB">
              <w:rPr>
                <w:rtl/>
              </w:rPr>
              <w:t xml:space="preserve"> </w:t>
            </w:r>
            <w:r w:rsidRPr="006E6CAB">
              <w:rPr>
                <w:rFonts w:hint="cs"/>
                <w:rtl/>
              </w:rPr>
              <w:t>הרישום</w:t>
            </w:r>
            <w:r w:rsidRPr="006E6CAB">
              <w:rPr>
                <w:rtl/>
              </w:rPr>
              <w:t>.</w:t>
            </w:r>
          </w:p>
          <w:p w:rsidR="00972F3A" w:rsidRPr="006E6CAB" w:rsidRDefault="00972F3A" w:rsidP="00972F3A">
            <w:pPr>
              <w:spacing w:line="360" w:lineRule="auto"/>
            </w:pPr>
            <w:r>
              <w:rPr>
                <w:rFonts w:hint="cs"/>
                <w:rtl/>
              </w:rPr>
              <w:t xml:space="preserve">ה. </w:t>
            </w:r>
            <w:r w:rsidRPr="006E6CAB">
              <w:rPr>
                <w:rFonts w:hint="cs"/>
                <w:rtl/>
              </w:rPr>
              <w:t xml:space="preserve">בהתאם לאמור בסעיף 1.8 המידע הכלול בלשכת הרישום הינו בבעלות המזמין וחובה על הספק הזוכה לספק למזמין כל מידע אשר מבוקש על ידו באופן </w:t>
            </w:r>
            <w:proofErr w:type="spellStart"/>
            <w:r w:rsidRPr="006E6CAB">
              <w:rPr>
                <w:rFonts w:hint="cs"/>
                <w:rtl/>
              </w:rPr>
              <w:t>מיידי</w:t>
            </w:r>
            <w:proofErr w:type="spellEnd"/>
            <w:r w:rsidRPr="006E6CAB">
              <w:rPr>
                <w:rFonts w:hint="cs"/>
                <w:rtl/>
              </w:rPr>
              <w:t>.</w:t>
            </w:r>
          </w:p>
          <w:p w:rsidR="00972F3A" w:rsidRDefault="00972F3A" w:rsidP="00972F3A">
            <w:pPr>
              <w:spacing w:line="360" w:lineRule="auto"/>
              <w:rPr>
                <w:rtl/>
              </w:rPr>
            </w:pPr>
            <w:r>
              <w:rPr>
                <w:rFonts w:hint="cs"/>
                <w:rtl/>
              </w:rPr>
              <w:t xml:space="preserve">ו. </w:t>
            </w:r>
            <w:r w:rsidRPr="006E6CAB">
              <w:rPr>
                <w:rFonts w:hint="cs"/>
                <w:rtl/>
              </w:rPr>
              <w:t>על הספק הזוכה לבנות את לשכת הרישום, אליה ידווחו הגופים המוסדיים.</w:t>
            </w:r>
          </w:p>
          <w:p w:rsidR="00972F3A" w:rsidRPr="006E6CAB" w:rsidRDefault="00972F3A" w:rsidP="00972F3A">
            <w:pPr>
              <w:spacing w:line="360" w:lineRule="auto"/>
            </w:pPr>
            <w:r>
              <w:rPr>
                <w:rFonts w:hint="cs"/>
                <w:rtl/>
              </w:rPr>
              <w:t>ז. ה</w:t>
            </w:r>
            <w:r w:rsidRPr="006E6CAB">
              <w:rPr>
                <w:rFonts w:hint="cs"/>
                <w:rtl/>
              </w:rPr>
              <w:t>בקשה אינה מתקבלת. על הספק הזוכה לבנות את לשכת הרישום אליה ידווחו הגופים המוסדיים</w:t>
            </w:r>
          </w:p>
          <w:p w:rsidR="00972F3A" w:rsidRDefault="00972F3A" w:rsidP="00972F3A">
            <w:pPr>
              <w:pStyle w:val="a7"/>
              <w:ind w:left="0"/>
              <w:rPr>
                <w:rFonts w:ascii="Arial" w:hAnsi="Arial"/>
                <w:color w:val="000000"/>
                <w:rtl/>
              </w:rPr>
            </w:pPr>
            <w:r>
              <w:rPr>
                <w:rFonts w:ascii="Arial" w:hAnsi="Arial" w:hint="cs"/>
                <w:color w:val="000000"/>
                <w:rtl/>
              </w:rPr>
              <w:t>ח. רא</w:t>
            </w:r>
            <w:r w:rsidR="00286E85">
              <w:rPr>
                <w:rFonts w:ascii="Arial" w:hAnsi="Arial" w:hint="cs"/>
                <w:color w:val="000000"/>
                <w:rtl/>
              </w:rPr>
              <w:t>ו</w:t>
            </w:r>
            <w:r>
              <w:rPr>
                <w:rFonts w:ascii="Arial" w:hAnsi="Arial" w:hint="cs"/>
                <w:color w:val="000000"/>
                <w:rtl/>
              </w:rPr>
              <w:t xml:space="preserve"> קישור ביחס ללשכת הרישום הנוכחית בלינק הבא, ובפרט בסעיף 1.7: </w:t>
            </w:r>
          </w:p>
          <w:p w:rsidR="00972F3A" w:rsidRDefault="006D7163" w:rsidP="00972F3A">
            <w:pPr>
              <w:pStyle w:val="a7"/>
              <w:ind w:left="0"/>
              <w:rPr>
                <w:rFonts w:ascii="Arial" w:hAnsi="Arial"/>
                <w:b/>
                <w:bCs/>
                <w:color w:val="000000"/>
                <w:rtl/>
              </w:rPr>
            </w:pPr>
            <w:hyperlink r:id="rId12" w:history="1">
              <w:r w:rsidR="00972F3A" w:rsidRPr="002C3684">
                <w:rPr>
                  <w:rStyle w:val="Hyperlink"/>
                  <w:rFonts w:ascii="Arial" w:hAnsi="Arial"/>
                </w:rPr>
                <w:t>https://www.gov.il/BlobFolder/guide/information-entities-codex/he/Codex_Gate5_Part2_Chapter1-signB-version4.pdf</w:t>
              </w:r>
            </w:hyperlink>
          </w:p>
          <w:p w:rsidR="00972F3A" w:rsidRDefault="00972F3A" w:rsidP="00972F3A">
            <w:pPr>
              <w:pStyle w:val="a7"/>
              <w:ind w:left="0"/>
              <w:rPr>
                <w:rFonts w:ascii="Arial" w:hAnsi="Arial"/>
                <w:color w:val="000000"/>
                <w:rtl/>
              </w:rPr>
            </w:pPr>
            <w:r w:rsidRPr="00122B8D">
              <w:rPr>
                <w:rFonts w:ascii="Arial" w:hAnsi="Arial" w:hint="cs"/>
                <w:color w:val="000000"/>
                <w:rtl/>
              </w:rPr>
              <w:t>ההוראות שמתייחסות ללשכת הרישום יעודכנו בהתאם לתחולת הנכסים שבמכרז</w:t>
            </w:r>
          </w:p>
          <w:p w:rsidR="007967A4" w:rsidRPr="00122B8D" w:rsidRDefault="007967A4" w:rsidP="00972F3A">
            <w:pPr>
              <w:pStyle w:val="a7"/>
              <w:ind w:left="0"/>
              <w:rPr>
                <w:rFonts w:ascii="Arial" w:hAnsi="Arial"/>
                <w:color w:val="000000"/>
                <w:rtl/>
              </w:rPr>
            </w:pPr>
            <w:r>
              <w:rPr>
                <w:rFonts w:ascii="Arial" w:hAnsi="Arial" w:hint="cs"/>
                <w:color w:val="000000"/>
                <w:rtl/>
              </w:rPr>
              <w:t>ט. לא קיימת הערכה</w:t>
            </w:r>
            <w:r w:rsidR="00680209">
              <w:rPr>
                <w:rFonts w:ascii="Arial" w:hAnsi="Arial" w:hint="cs"/>
                <w:color w:val="000000"/>
                <w:rtl/>
              </w:rPr>
              <w:t xml:space="preserve"> מהימנה</w:t>
            </w:r>
            <w:r>
              <w:rPr>
                <w:rFonts w:ascii="Arial" w:hAnsi="Arial" w:hint="cs"/>
                <w:color w:val="000000"/>
                <w:rtl/>
              </w:rPr>
              <w:t>.</w:t>
            </w:r>
          </w:p>
          <w:p w:rsidR="00972F3A" w:rsidRPr="00437A0C" w:rsidRDefault="00972F3A" w:rsidP="00972F3A">
            <w:pPr>
              <w:pStyle w:val="a7"/>
              <w:ind w:left="0"/>
              <w:rPr>
                <w:rFonts w:ascii="Arial" w:hAnsi="Arial"/>
                <w:color w:val="000000"/>
                <w:rtl/>
              </w:rPr>
            </w:pPr>
          </w:p>
          <w:p w:rsidR="00972F3A" w:rsidRPr="006E6CAB" w:rsidRDefault="00972F3A" w:rsidP="00972F3A">
            <w:pPr>
              <w:pStyle w:val="a7"/>
              <w:ind w:left="0"/>
              <w:rPr>
                <w:rFonts w:ascii="Arial" w:hAnsi="Arial"/>
                <w:color w:val="000000"/>
                <w:rtl/>
              </w:rPr>
            </w:pPr>
          </w:p>
        </w:tc>
      </w:tr>
      <w:tr w:rsidR="00877F45" w:rsidRPr="006E6CAB" w:rsidTr="00F04DA2">
        <w:tc>
          <w:tcPr>
            <w:tcW w:w="678" w:type="dxa"/>
          </w:tcPr>
          <w:p w:rsidR="00877F45" w:rsidRPr="006E6CAB" w:rsidRDefault="00877F45" w:rsidP="00877F45">
            <w:pPr>
              <w:pStyle w:val="a7"/>
              <w:numPr>
                <w:ilvl w:val="0"/>
                <w:numId w:val="33"/>
              </w:numPr>
              <w:tabs>
                <w:tab w:val="left" w:pos="139"/>
              </w:tabs>
              <w:jc w:val="left"/>
              <w:rPr>
                <w:rtl/>
              </w:rPr>
            </w:pPr>
          </w:p>
        </w:tc>
        <w:tc>
          <w:tcPr>
            <w:tcW w:w="1701" w:type="dxa"/>
          </w:tcPr>
          <w:p w:rsidR="00877F45" w:rsidRDefault="00877F45" w:rsidP="00877F45">
            <w:pPr>
              <w:spacing w:before="120" w:line="360" w:lineRule="auto"/>
              <w:jc w:val="center"/>
              <w:rPr>
                <w:b/>
                <w:bCs/>
                <w:rtl/>
              </w:rPr>
            </w:pPr>
            <w:r>
              <w:rPr>
                <w:rFonts w:hint="cs"/>
                <w:b/>
                <w:bCs/>
                <w:rtl/>
              </w:rPr>
              <w:t>3.2.17</w:t>
            </w:r>
          </w:p>
        </w:tc>
        <w:tc>
          <w:tcPr>
            <w:tcW w:w="4503" w:type="dxa"/>
          </w:tcPr>
          <w:p w:rsidR="00877F45" w:rsidRDefault="00877F45" w:rsidP="00877F45">
            <w:pPr>
              <w:spacing w:line="360" w:lineRule="auto"/>
            </w:pPr>
            <w:r>
              <w:rPr>
                <w:rtl/>
              </w:rPr>
              <w:t>א. נכס חוב לא סחיר מורכב- האם יש הערכה כמה נכסים כאלו יש כיום?</w:t>
            </w:r>
          </w:p>
          <w:p w:rsidR="00877F45" w:rsidRDefault="00877F45" w:rsidP="00877F45">
            <w:pPr>
              <w:spacing w:line="360" w:lineRule="auto"/>
            </w:pPr>
            <w:r>
              <w:rPr>
                <w:rtl/>
              </w:rPr>
              <w:t>ב. האם נכסים אלו משוערכים כיום ע"י הספק הנוכחי?</w:t>
            </w:r>
          </w:p>
          <w:p w:rsidR="00877F45" w:rsidRDefault="00877F45" w:rsidP="00877F45">
            <w:pPr>
              <w:spacing w:line="360" w:lineRule="auto"/>
            </w:pPr>
            <w:r>
              <w:rPr>
                <w:rtl/>
              </w:rPr>
              <w:t>ג. מהן ההכנסות של המפעיל הנוכחי משערוך נכסי חוב לא סחיר מורכב?</w:t>
            </w:r>
          </w:p>
          <w:p w:rsidR="00877F45" w:rsidRDefault="00877F45" w:rsidP="00877F45">
            <w:pPr>
              <w:spacing w:line="360" w:lineRule="auto"/>
            </w:pPr>
            <w:r>
              <w:rPr>
                <w:rtl/>
              </w:rPr>
              <w:lastRenderedPageBreak/>
              <w:t>ד. כמה נכסים מסוג מניות מוסדי משוערכים היום ע"י הספק הנוכחי?</w:t>
            </w:r>
          </w:p>
          <w:p w:rsidR="00877F45" w:rsidRDefault="00877F45" w:rsidP="00877F45">
            <w:pPr>
              <w:spacing w:line="360" w:lineRule="auto"/>
              <w:rPr>
                <w:rtl/>
              </w:rPr>
            </w:pPr>
            <w:r>
              <w:rPr>
                <w:rtl/>
              </w:rPr>
              <w:t>ה. כמה נכסים מסוג קרנות השקעה וקרנות השקעה במעבר משוערכים היום ע"י הספק הנוכחי?</w:t>
            </w:r>
          </w:p>
        </w:tc>
        <w:tc>
          <w:tcPr>
            <w:tcW w:w="3577" w:type="dxa"/>
          </w:tcPr>
          <w:p w:rsidR="00877F45" w:rsidRPr="002D6FD6" w:rsidRDefault="00877F45" w:rsidP="00877F45">
            <w:pPr>
              <w:spacing w:before="120" w:line="360" w:lineRule="auto"/>
              <w:rPr>
                <w:rFonts w:ascii="Arial" w:hAnsi="Arial"/>
                <w:color w:val="000000"/>
                <w:sz w:val="24"/>
                <w:rtl/>
              </w:rPr>
            </w:pPr>
            <w:r w:rsidRPr="00495F31">
              <w:rPr>
                <w:rFonts w:ascii="Arial" w:hAnsi="Arial" w:hint="cs"/>
                <w:color w:val="000000"/>
                <w:sz w:val="24"/>
                <w:rtl/>
              </w:rPr>
              <w:lastRenderedPageBreak/>
              <w:t xml:space="preserve">א. </w:t>
            </w:r>
            <w:r w:rsidRPr="00E6550A">
              <w:rPr>
                <w:rFonts w:ascii="Arial" w:hAnsi="Arial" w:hint="cs"/>
                <w:color w:val="000000"/>
                <w:sz w:val="24"/>
                <w:rtl/>
              </w:rPr>
              <w:t xml:space="preserve">לא קיימת הערכה מהימנה. </w:t>
            </w:r>
          </w:p>
          <w:p w:rsidR="00877F45" w:rsidRDefault="00877F45" w:rsidP="00877F45">
            <w:pPr>
              <w:spacing w:before="120" w:line="360" w:lineRule="auto"/>
              <w:rPr>
                <w:rFonts w:ascii="Arial" w:hAnsi="Arial"/>
                <w:color w:val="000000"/>
                <w:sz w:val="24"/>
                <w:rtl/>
              </w:rPr>
            </w:pPr>
            <w:r w:rsidRPr="002D6FD6">
              <w:rPr>
                <w:rFonts w:ascii="Arial" w:hAnsi="Arial" w:hint="cs"/>
                <w:color w:val="000000"/>
                <w:sz w:val="24"/>
                <w:rtl/>
              </w:rPr>
              <w:t xml:space="preserve">ב. </w:t>
            </w:r>
            <w:r>
              <w:rPr>
                <w:rFonts w:ascii="Arial" w:hAnsi="Arial" w:hint="cs"/>
                <w:color w:val="000000"/>
                <w:sz w:val="24"/>
                <w:rtl/>
              </w:rPr>
              <w:t xml:space="preserve">כיום </w:t>
            </w:r>
            <w:r w:rsidRPr="002D6FD6">
              <w:rPr>
                <w:rFonts w:ascii="Arial" w:hAnsi="Arial" w:hint="cs"/>
                <w:color w:val="000000"/>
                <w:sz w:val="24"/>
                <w:rtl/>
              </w:rPr>
              <w:t>אין חובת שערוך של נכסים אלו על ידי הספק הנוכחי.</w:t>
            </w:r>
          </w:p>
          <w:p w:rsidR="00877F45" w:rsidRDefault="00877F45" w:rsidP="00877F45">
            <w:pPr>
              <w:spacing w:before="120" w:line="360" w:lineRule="auto"/>
              <w:rPr>
                <w:rFonts w:ascii="Arial" w:hAnsi="Arial"/>
                <w:color w:val="000000"/>
                <w:sz w:val="24"/>
                <w:rtl/>
              </w:rPr>
            </w:pPr>
            <w:r>
              <w:rPr>
                <w:rFonts w:ascii="Arial" w:hAnsi="Arial" w:hint="cs"/>
                <w:color w:val="000000"/>
                <w:sz w:val="24"/>
                <w:rtl/>
              </w:rPr>
              <w:t>לעניין אופן שערוך נכסים אלו כיום ניתן לעיין בקישור הבא בסעיף 1.</w:t>
            </w:r>
          </w:p>
          <w:p w:rsidR="00877F45" w:rsidRPr="002D6FD6" w:rsidRDefault="006D7163" w:rsidP="00877F45">
            <w:pPr>
              <w:spacing w:before="120" w:line="360" w:lineRule="auto"/>
              <w:rPr>
                <w:rFonts w:ascii="Arial" w:hAnsi="Arial"/>
                <w:color w:val="000000"/>
                <w:sz w:val="24"/>
                <w:rtl/>
              </w:rPr>
            </w:pPr>
            <w:hyperlink r:id="rId13" w:history="1">
              <w:r w:rsidR="00286E85" w:rsidRPr="000579A5">
                <w:rPr>
                  <w:rStyle w:val="Hyperlink"/>
                  <w:rFonts w:ascii="Arial" w:hAnsi="Arial"/>
                  <w:sz w:val="24"/>
                </w:rPr>
                <w:t>https://www.gov.il/BlobFolder/guide/information-entities-codex/he/Codex_Gate5_Part2_Chapter1-signB-version4.pdf</w:t>
              </w:r>
            </w:hyperlink>
            <w:r w:rsidR="00286E85">
              <w:rPr>
                <w:rFonts w:ascii="Arial" w:hAnsi="Arial" w:hint="cs"/>
                <w:color w:val="000000"/>
                <w:sz w:val="24"/>
                <w:rtl/>
              </w:rPr>
              <w:t xml:space="preserve"> </w:t>
            </w:r>
          </w:p>
          <w:p w:rsidR="00877F45" w:rsidRPr="002D6FD6" w:rsidRDefault="00877F45" w:rsidP="00877F45">
            <w:pPr>
              <w:spacing w:before="120" w:line="360" w:lineRule="auto"/>
              <w:rPr>
                <w:rFonts w:ascii="Arial" w:hAnsi="Arial"/>
                <w:color w:val="000000"/>
                <w:sz w:val="24"/>
                <w:rtl/>
              </w:rPr>
            </w:pPr>
            <w:r w:rsidRPr="002D6FD6">
              <w:rPr>
                <w:rFonts w:ascii="Arial" w:hAnsi="Arial" w:hint="cs"/>
                <w:color w:val="000000"/>
                <w:sz w:val="24"/>
                <w:rtl/>
              </w:rPr>
              <w:t xml:space="preserve">ג. אין בידי עורך המכרז </w:t>
            </w:r>
            <w:r w:rsidR="00286E85">
              <w:rPr>
                <w:rFonts w:ascii="Arial" w:hAnsi="Arial" w:hint="cs"/>
                <w:color w:val="000000"/>
                <w:sz w:val="24"/>
                <w:rtl/>
              </w:rPr>
              <w:t>את ה</w:t>
            </w:r>
            <w:r w:rsidRPr="002D6FD6">
              <w:rPr>
                <w:rFonts w:ascii="Arial" w:hAnsi="Arial" w:hint="cs"/>
                <w:color w:val="000000"/>
                <w:sz w:val="24"/>
                <w:rtl/>
              </w:rPr>
              <w:t xml:space="preserve">נתונים </w:t>
            </w:r>
            <w:r w:rsidR="00286E85">
              <w:rPr>
                <w:rFonts w:ascii="Arial" w:hAnsi="Arial" w:hint="cs"/>
                <w:color w:val="000000"/>
                <w:sz w:val="24"/>
                <w:rtl/>
              </w:rPr>
              <w:t>המבוקשים.</w:t>
            </w:r>
          </w:p>
          <w:p w:rsidR="00877F45" w:rsidRPr="002D6FD6" w:rsidRDefault="00877F45" w:rsidP="00877F45">
            <w:pPr>
              <w:spacing w:before="120" w:line="360" w:lineRule="auto"/>
              <w:rPr>
                <w:rFonts w:ascii="Arial" w:hAnsi="Arial"/>
                <w:color w:val="000000"/>
                <w:sz w:val="24"/>
                <w:rtl/>
              </w:rPr>
            </w:pPr>
            <w:r w:rsidRPr="002D6FD6">
              <w:rPr>
                <w:rFonts w:ascii="Arial" w:hAnsi="Arial" w:hint="cs"/>
                <w:color w:val="000000"/>
                <w:sz w:val="24"/>
                <w:rtl/>
              </w:rPr>
              <w:t>ד. אין בידי עורך המכרז נתונים לגבי המספר שמשוערך על ידי הספק הנוכחי.</w:t>
            </w:r>
          </w:p>
          <w:p w:rsidR="00877F45" w:rsidRDefault="00877F45" w:rsidP="00877F45">
            <w:pPr>
              <w:spacing w:before="120" w:line="360" w:lineRule="auto"/>
              <w:rPr>
                <w:rFonts w:ascii="Arial" w:hAnsi="Arial"/>
                <w:color w:val="000000"/>
                <w:sz w:val="24"/>
                <w:rtl/>
              </w:rPr>
            </w:pPr>
            <w:r w:rsidRPr="00715972">
              <w:rPr>
                <w:rFonts w:ascii="Arial" w:hAnsi="Arial" w:hint="cs"/>
                <w:color w:val="000000"/>
                <w:sz w:val="24"/>
                <w:rtl/>
              </w:rPr>
              <w:t xml:space="preserve">ה. אין בידי עורך המכרז </w:t>
            </w:r>
            <w:r w:rsidR="00286E85">
              <w:rPr>
                <w:rFonts w:ascii="Arial" w:hAnsi="Arial" w:hint="cs"/>
                <w:color w:val="000000"/>
                <w:sz w:val="24"/>
                <w:rtl/>
              </w:rPr>
              <w:t>את ה</w:t>
            </w:r>
            <w:r w:rsidRPr="00715972">
              <w:rPr>
                <w:rFonts w:ascii="Arial" w:hAnsi="Arial" w:hint="cs"/>
                <w:color w:val="000000"/>
                <w:sz w:val="24"/>
                <w:rtl/>
              </w:rPr>
              <w:t xml:space="preserve">נתונים </w:t>
            </w:r>
            <w:r w:rsidR="00286E85">
              <w:rPr>
                <w:rFonts w:ascii="Arial" w:hAnsi="Arial" w:hint="cs"/>
                <w:color w:val="000000"/>
                <w:sz w:val="24"/>
                <w:rtl/>
              </w:rPr>
              <w:t>המבוקשים</w:t>
            </w:r>
            <w:r w:rsidRPr="00715972">
              <w:rPr>
                <w:rFonts w:ascii="Arial" w:hAnsi="Arial" w:hint="cs"/>
                <w:color w:val="000000"/>
                <w:sz w:val="24"/>
                <w:rtl/>
              </w:rPr>
              <w:t>.</w:t>
            </w:r>
          </w:p>
          <w:p w:rsidR="00877F45" w:rsidRPr="006E6CAB" w:rsidRDefault="00877F45" w:rsidP="00B06C61">
            <w:pPr>
              <w:ind w:left="360"/>
              <w:rPr>
                <w:rtl/>
              </w:rPr>
            </w:pPr>
          </w:p>
        </w:tc>
      </w:tr>
      <w:tr w:rsidR="002A39D3" w:rsidRPr="006E6CAB" w:rsidTr="00F04DA2">
        <w:tc>
          <w:tcPr>
            <w:tcW w:w="678" w:type="dxa"/>
          </w:tcPr>
          <w:p w:rsidR="002A39D3" w:rsidRPr="006E6CAB" w:rsidRDefault="002A39D3" w:rsidP="002A39D3">
            <w:pPr>
              <w:pStyle w:val="a7"/>
              <w:numPr>
                <w:ilvl w:val="0"/>
                <w:numId w:val="33"/>
              </w:numPr>
              <w:tabs>
                <w:tab w:val="left" w:pos="139"/>
              </w:tabs>
              <w:jc w:val="left"/>
              <w:rPr>
                <w:rtl/>
              </w:rPr>
            </w:pPr>
          </w:p>
        </w:tc>
        <w:tc>
          <w:tcPr>
            <w:tcW w:w="1701" w:type="dxa"/>
          </w:tcPr>
          <w:p w:rsidR="002A39D3" w:rsidRDefault="002A39D3" w:rsidP="002A39D3">
            <w:pPr>
              <w:spacing w:before="120" w:line="360" w:lineRule="auto"/>
              <w:jc w:val="center"/>
              <w:rPr>
                <w:b/>
                <w:bCs/>
                <w:rtl/>
              </w:rPr>
            </w:pPr>
            <w:r>
              <w:rPr>
                <w:rFonts w:hint="cs"/>
                <w:b/>
                <w:bCs/>
                <w:rtl/>
              </w:rPr>
              <w:t>3.2.17</w:t>
            </w:r>
          </w:p>
        </w:tc>
        <w:tc>
          <w:tcPr>
            <w:tcW w:w="4503" w:type="dxa"/>
          </w:tcPr>
          <w:p w:rsidR="002A39D3" w:rsidRDefault="002A39D3" w:rsidP="002A39D3">
            <w:pPr>
              <w:rPr>
                <w:rtl/>
              </w:rPr>
            </w:pPr>
            <w:r>
              <w:rPr>
                <w:rFonts w:hint="cs"/>
                <w:rtl/>
              </w:rPr>
              <w:t xml:space="preserve"> שינויים בכמות הנכסים:</w:t>
            </w:r>
          </w:p>
          <w:p w:rsidR="002A39D3" w:rsidRDefault="002A39D3" w:rsidP="002A39D3">
            <w:pPr>
              <w:pStyle w:val="a7"/>
              <w:widowControl w:val="0"/>
              <w:numPr>
                <w:ilvl w:val="0"/>
                <w:numId w:val="62"/>
              </w:numPr>
              <w:spacing w:after="0" w:line="280" w:lineRule="exact"/>
              <w:ind w:left="397" w:hanging="397"/>
            </w:pPr>
            <w:r>
              <w:rPr>
                <w:rFonts w:hint="cs"/>
                <w:rtl/>
              </w:rPr>
              <w:t xml:space="preserve">מה היה שיעור השינוי בכמות הנכסים המצוטטים בתקופה בה מנוהל המאגר ע"י מרווח הוגן, בכל שנה ובמצטבר. </w:t>
            </w:r>
          </w:p>
          <w:p w:rsidR="002A39D3" w:rsidRDefault="002A39D3" w:rsidP="002A39D3">
            <w:pPr>
              <w:pStyle w:val="a7"/>
              <w:widowControl w:val="0"/>
              <w:numPr>
                <w:ilvl w:val="0"/>
                <w:numId w:val="62"/>
              </w:numPr>
              <w:spacing w:after="0" w:line="280" w:lineRule="exact"/>
              <w:ind w:left="397" w:hanging="397"/>
              <w:rPr>
                <w:rtl/>
              </w:rPr>
            </w:pPr>
            <w:r>
              <w:rPr>
                <w:rFonts w:hint="cs"/>
                <w:rtl/>
              </w:rPr>
              <w:t>מה השיעור השנתי הצפוי של השינוי בכמות הנכסים המצוטטים</w:t>
            </w:r>
            <w:r w:rsidRPr="002A39D3">
              <w:rPr>
                <w:rtl/>
              </w:rPr>
              <w:t xml:space="preserve"> הנדרשים על פי המכרז</w:t>
            </w:r>
            <w:r w:rsidRPr="002A39D3">
              <w:rPr>
                <w:rFonts w:hint="cs"/>
                <w:rtl/>
              </w:rPr>
              <w:t>.</w:t>
            </w:r>
          </w:p>
        </w:tc>
        <w:tc>
          <w:tcPr>
            <w:tcW w:w="3577" w:type="dxa"/>
          </w:tcPr>
          <w:p w:rsidR="002A39D3" w:rsidRPr="006E6CAB" w:rsidRDefault="00B06C61" w:rsidP="005E5247">
            <w:pPr>
              <w:rPr>
                <w:rtl/>
              </w:rPr>
            </w:pPr>
            <w:r>
              <w:rPr>
                <w:rFonts w:hint="cs"/>
                <w:rtl/>
              </w:rPr>
              <w:t>רא</w:t>
            </w:r>
            <w:r w:rsidR="00286E85">
              <w:rPr>
                <w:rFonts w:hint="cs"/>
                <w:rtl/>
              </w:rPr>
              <w:t>ו</w:t>
            </w:r>
            <w:r>
              <w:rPr>
                <w:rFonts w:hint="cs"/>
                <w:rtl/>
              </w:rPr>
              <w:t xml:space="preserve"> תשובה לשאלה מס' </w:t>
            </w:r>
            <w:r w:rsidR="00920F68">
              <w:rPr>
                <w:rFonts w:hint="cs"/>
                <w:rtl/>
              </w:rPr>
              <w:t>68.</w:t>
            </w:r>
          </w:p>
        </w:tc>
      </w:tr>
      <w:tr w:rsidR="00B06C61" w:rsidRPr="006E6CAB" w:rsidTr="00F04DA2">
        <w:tc>
          <w:tcPr>
            <w:tcW w:w="678" w:type="dxa"/>
          </w:tcPr>
          <w:p w:rsidR="00B06C61" w:rsidRPr="006E6CAB" w:rsidRDefault="00B06C61" w:rsidP="00B06C61">
            <w:pPr>
              <w:pStyle w:val="a7"/>
              <w:numPr>
                <w:ilvl w:val="0"/>
                <w:numId w:val="33"/>
              </w:numPr>
              <w:tabs>
                <w:tab w:val="left" w:pos="139"/>
              </w:tabs>
              <w:jc w:val="left"/>
              <w:rPr>
                <w:rtl/>
              </w:rPr>
            </w:pPr>
          </w:p>
        </w:tc>
        <w:tc>
          <w:tcPr>
            <w:tcW w:w="1701" w:type="dxa"/>
          </w:tcPr>
          <w:p w:rsidR="00B06C61" w:rsidRDefault="00B06C61" w:rsidP="00B06C61">
            <w:pPr>
              <w:spacing w:before="120" w:line="360" w:lineRule="auto"/>
              <w:jc w:val="center"/>
              <w:rPr>
                <w:b/>
                <w:bCs/>
                <w:rtl/>
              </w:rPr>
            </w:pPr>
            <w:r>
              <w:rPr>
                <w:rFonts w:hint="cs"/>
                <w:b/>
                <w:bCs/>
                <w:rtl/>
              </w:rPr>
              <w:t>3.2.18</w:t>
            </w:r>
          </w:p>
        </w:tc>
        <w:tc>
          <w:tcPr>
            <w:tcW w:w="4503" w:type="dxa"/>
          </w:tcPr>
          <w:p w:rsidR="00B06C61" w:rsidRDefault="00B06C61" w:rsidP="00B06C61">
            <w:pPr>
              <w:spacing w:before="120" w:line="280" w:lineRule="exact"/>
              <w:rPr>
                <w:rtl/>
              </w:rPr>
            </w:pPr>
            <w:r>
              <w:rPr>
                <w:rFonts w:hint="cs"/>
                <w:rtl/>
              </w:rPr>
              <w:t xml:space="preserve">בסעיף נכתב כי </w:t>
            </w:r>
            <w:r w:rsidRPr="005B5982">
              <w:rPr>
                <w:rtl/>
              </w:rPr>
              <w:t xml:space="preserve">עבור פיתוחים חדשים ותוספות רשאי המציע לדרוש תוספת לעלות כמוגדר </w:t>
            </w:r>
            <w:r w:rsidRPr="005B5982">
              <w:rPr>
                <w:rFonts w:hint="cs"/>
                <w:rtl/>
              </w:rPr>
              <w:t>בסעיף 1.13.3.ה</w:t>
            </w:r>
            <w:r>
              <w:rPr>
                <w:rFonts w:hint="cs"/>
                <w:rtl/>
              </w:rPr>
              <w:t>.</w:t>
            </w:r>
          </w:p>
          <w:p w:rsidR="00B06C61" w:rsidRDefault="00B06C61" w:rsidP="00B06C61">
            <w:pPr>
              <w:spacing w:line="360" w:lineRule="auto"/>
              <w:rPr>
                <w:rtl/>
              </w:rPr>
            </w:pPr>
            <w:r>
              <w:rPr>
                <w:rFonts w:hint="cs"/>
                <w:rtl/>
              </w:rPr>
              <w:t xml:space="preserve">אנא הבהירו- במכרז לא קיים סעיף </w:t>
            </w:r>
            <w:r w:rsidRPr="005B5982">
              <w:rPr>
                <w:rFonts w:hint="cs"/>
                <w:rtl/>
              </w:rPr>
              <w:t>1.13.3.ה</w:t>
            </w:r>
            <w:r>
              <w:rPr>
                <w:rFonts w:hint="cs"/>
                <w:rtl/>
              </w:rPr>
              <w:t xml:space="preserve">, ובסעיף 1.13.3 אין הוראה המאפשרת תוספת לעלות עבור </w:t>
            </w:r>
            <w:r w:rsidRPr="005B5982">
              <w:rPr>
                <w:rtl/>
              </w:rPr>
              <w:t>פיתוחים חדשים ותוספות</w:t>
            </w:r>
            <w:r>
              <w:rPr>
                <w:rFonts w:hint="cs"/>
                <w:rtl/>
              </w:rPr>
              <w:t>. האם הכוונה לתשלום של 200 ₪ +מע"מ לשעת עבודה לפי פרק 6?</w:t>
            </w:r>
          </w:p>
        </w:tc>
        <w:tc>
          <w:tcPr>
            <w:tcW w:w="3577" w:type="dxa"/>
          </w:tcPr>
          <w:p w:rsidR="00B06C61" w:rsidRPr="00B06C61" w:rsidRDefault="00B06C61" w:rsidP="005E5247">
            <w:pPr>
              <w:spacing w:line="360" w:lineRule="auto"/>
              <w:rPr>
                <w:rFonts w:ascii="Times New Roman" w:eastAsiaTheme="minorHAnsi" w:hAnsi="Times New Roman"/>
                <w:sz w:val="24"/>
                <w:rtl/>
                <w:lang w:eastAsia="en-US"/>
              </w:rPr>
            </w:pPr>
            <w:r w:rsidRPr="00B06C61">
              <w:rPr>
                <w:rFonts w:ascii="Times New Roman" w:eastAsiaTheme="minorHAnsi" w:hAnsi="Times New Roman" w:hint="cs"/>
                <w:sz w:val="24"/>
                <w:rtl/>
                <w:lang w:eastAsia="en-US"/>
              </w:rPr>
              <w:t>כן. הכוונה לעלות ה</w:t>
            </w:r>
            <w:r w:rsidRPr="00B06C61">
              <w:rPr>
                <w:rFonts w:ascii="Times New Roman" w:eastAsiaTheme="minorHAnsi" w:hAnsi="Times New Roman"/>
                <w:sz w:val="24"/>
                <w:rtl/>
                <w:lang w:eastAsia="en-US"/>
              </w:rPr>
              <w:t>קבועה לשעת עבודה לפיתוחים נוספים</w:t>
            </w:r>
            <w:r w:rsidRPr="00B06C61">
              <w:rPr>
                <w:rFonts w:ascii="Times New Roman" w:eastAsiaTheme="minorHAnsi" w:hAnsi="Times New Roman" w:hint="cs"/>
                <w:sz w:val="24"/>
                <w:rtl/>
                <w:lang w:eastAsia="en-US"/>
              </w:rPr>
              <w:t xml:space="preserve"> בסך</w:t>
            </w:r>
            <w:r w:rsidRPr="00B06C61">
              <w:rPr>
                <w:rFonts w:ascii="Times New Roman" w:eastAsiaTheme="minorHAnsi" w:hAnsi="Times New Roman"/>
                <w:sz w:val="24"/>
                <w:rtl/>
                <w:lang w:eastAsia="en-US"/>
              </w:rPr>
              <w:t xml:space="preserve"> 200 ₪ לא כולל מע"מ.</w:t>
            </w:r>
          </w:p>
        </w:tc>
      </w:tr>
      <w:tr w:rsidR="00B06C61" w:rsidRPr="006E6CAB" w:rsidTr="00F04DA2">
        <w:tc>
          <w:tcPr>
            <w:tcW w:w="678" w:type="dxa"/>
          </w:tcPr>
          <w:p w:rsidR="00B06C61" w:rsidRPr="006E6CAB" w:rsidRDefault="00B06C61" w:rsidP="00B06C61">
            <w:pPr>
              <w:pStyle w:val="a7"/>
              <w:numPr>
                <w:ilvl w:val="0"/>
                <w:numId w:val="33"/>
              </w:numPr>
              <w:tabs>
                <w:tab w:val="left" w:pos="139"/>
              </w:tabs>
              <w:jc w:val="left"/>
              <w:rPr>
                <w:rtl/>
              </w:rPr>
            </w:pPr>
          </w:p>
        </w:tc>
        <w:tc>
          <w:tcPr>
            <w:tcW w:w="1701" w:type="dxa"/>
          </w:tcPr>
          <w:p w:rsidR="00B06C61" w:rsidRDefault="00B06C61" w:rsidP="00B06C61">
            <w:pPr>
              <w:spacing w:before="120" w:line="360" w:lineRule="auto"/>
              <w:jc w:val="center"/>
              <w:rPr>
                <w:b/>
                <w:bCs/>
                <w:rtl/>
              </w:rPr>
            </w:pPr>
            <w:r>
              <w:rPr>
                <w:rFonts w:hint="cs"/>
                <w:b/>
                <w:bCs/>
                <w:rtl/>
              </w:rPr>
              <w:t>3.4</w:t>
            </w:r>
          </w:p>
        </w:tc>
        <w:tc>
          <w:tcPr>
            <w:tcW w:w="4503" w:type="dxa"/>
          </w:tcPr>
          <w:p w:rsidR="00B06C61" w:rsidRDefault="00B06C61" w:rsidP="00B06C61">
            <w:pPr>
              <w:spacing w:before="120" w:line="280" w:lineRule="exact"/>
              <w:rPr>
                <w:rtl/>
              </w:rPr>
            </w:pPr>
            <w:r>
              <w:rPr>
                <w:rFonts w:hint="cs"/>
                <w:rtl/>
              </w:rPr>
              <w:t xml:space="preserve">בסעיפים 3.4.1, 3.4.2 ו-3.4.4 מדובר על דוחות שיומצאו </w:t>
            </w:r>
            <w:r w:rsidRPr="005B5982">
              <w:rPr>
                <w:rFonts w:hint="cs"/>
                <w:u w:val="single"/>
                <w:rtl/>
              </w:rPr>
              <w:t>לממונה</w:t>
            </w:r>
            <w:r>
              <w:rPr>
                <w:rFonts w:hint="cs"/>
                <w:rtl/>
              </w:rPr>
              <w:t xml:space="preserve">. בסעיף 3.4.2 נדרש כי </w:t>
            </w:r>
            <w:r>
              <w:rPr>
                <w:rFonts w:hint="cs"/>
                <w:sz w:val="28"/>
                <w:rtl/>
              </w:rPr>
              <w:t>"</w:t>
            </w:r>
            <w:r w:rsidRPr="00F565EA">
              <w:rPr>
                <w:sz w:val="28"/>
                <w:rtl/>
              </w:rPr>
              <w:t xml:space="preserve">כל הדוחות </w:t>
            </w:r>
            <w:r w:rsidRPr="00F565EA">
              <w:rPr>
                <w:rFonts w:hint="eastAsia"/>
                <w:sz w:val="28"/>
                <w:rtl/>
              </w:rPr>
              <w:t>י</w:t>
            </w:r>
            <w:r w:rsidRPr="00F565EA">
              <w:rPr>
                <w:sz w:val="28"/>
                <w:rtl/>
              </w:rPr>
              <w:t xml:space="preserve">ינתנו לצפייה מקוונת והעברה אלקטרונית </w:t>
            </w:r>
            <w:r w:rsidRPr="00F565EA">
              <w:rPr>
                <w:sz w:val="28"/>
                <w:u w:val="single"/>
                <w:rtl/>
              </w:rPr>
              <w:t xml:space="preserve">מתחנת הגישה אצל </w:t>
            </w:r>
            <w:r w:rsidRPr="00F565EA">
              <w:rPr>
                <w:rFonts w:hint="eastAsia"/>
                <w:sz w:val="28"/>
                <w:u w:val="single"/>
                <w:rtl/>
              </w:rPr>
              <w:t>הלקוחות</w:t>
            </w:r>
            <w:r w:rsidRPr="00F565EA">
              <w:rPr>
                <w:sz w:val="28"/>
                <w:u w:val="single"/>
                <w:rtl/>
              </w:rPr>
              <w:t xml:space="preserve"> </w:t>
            </w:r>
            <w:r w:rsidRPr="00F565EA">
              <w:rPr>
                <w:rFonts w:hint="eastAsia"/>
                <w:sz w:val="28"/>
                <w:u w:val="single"/>
                <w:rtl/>
              </w:rPr>
              <w:t>השונים</w:t>
            </w:r>
            <w:r w:rsidRPr="00F565EA">
              <w:rPr>
                <w:sz w:val="28"/>
                <w:rtl/>
              </w:rPr>
              <w:t xml:space="preserve">. בנוסף, </w:t>
            </w:r>
            <w:r w:rsidRPr="00F565EA">
              <w:rPr>
                <w:sz w:val="28"/>
                <w:u w:val="single"/>
                <w:rtl/>
              </w:rPr>
              <w:t xml:space="preserve">לפי דרישת </w:t>
            </w:r>
            <w:r w:rsidRPr="00F565EA">
              <w:rPr>
                <w:rFonts w:hint="eastAsia"/>
                <w:sz w:val="28"/>
                <w:u w:val="single"/>
                <w:rtl/>
              </w:rPr>
              <w:t>הלקוחות</w:t>
            </w:r>
            <w:r w:rsidRPr="00F565EA">
              <w:rPr>
                <w:sz w:val="28"/>
                <w:rtl/>
              </w:rPr>
              <w:t>, הדו"חות ימסרו על גבי מדיה מגנטית ו/או אופטית ו/או בהדפסה</w:t>
            </w:r>
            <w:r>
              <w:rPr>
                <w:rFonts w:hint="cs"/>
                <w:rtl/>
              </w:rPr>
              <w:t>".</w:t>
            </w:r>
          </w:p>
          <w:p w:rsidR="00B06C61" w:rsidRDefault="00B06C61" w:rsidP="00B06C61">
            <w:pPr>
              <w:spacing w:line="360" w:lineRule="auto"/>
              <w:rPr>
                <w:rtl/>
              </w:rPr>
            </w:pPr>
            <w:r>
              <w:rPr>
                <w:rFonts w:hint="cs"/>
                <w:rtl/>
              </w:rPr>
              <w:t>אנא הבהירו מי הלקוחות לעניין סעיף 3.4.2, והאם הדוחות שיומצאו לממונה אמורים להימסר גם ללקוחות המערכת.</w:t>
            </w:r>
          </w:p>
        </w:tc>
        <w:tc>
          <w:tcPr>
            <w:tcW w:w="3577" w:type="dxa"/>
          </w:tcPr>
          <w:p w:rsidR="00B06C61" w:rsidRDefault="00B06C61" w:rsidP="00B06C61">
            <w:pPr>
              <w:spacing w:before="120" w:line="280" w:lineRule="exact"/>
              <w:rPr>
                <w:rtl/>
              </w:rPr>
            </w:pPr>
            <w:r>
              <w:rPr>
                <w:rFonts w:hint="cs"/>
                <w:rtl/>
              </w:rPr>
              <w:t>בלקוחות הכוונה לגופים המוסדיים.</w:t>
            </w:r>
          </w:p>
          <w:p w:rsidR="00B06C61" w:rsidRDefault="00B06C61" w:rsidP="00B06C61">
            <w:pPr>
              <w:spacing w:before="120" w:line="280" w:lineRule="exact"/>
              <w:rPr>
                <w:rtl/>
              </w:rPr>
            </w:pPr>
            <w:r>
              <w:rPr>
                <w:rFonts w:hint="cs"/>
                <w:rtl/>
              </w:rPr>
              <w:t>הדוחות מוגשים לממונה. הם יועברו גם ללקוחות רק בהתאם לדרישתם, כמובהר בסעיף 3.4.3.</w:t>
            </w:r>
          </w:p>
          <w:p w:rsidR="00B06C61" w:rsidRDefault="00B06C61" w:rsidP="00B06C61">
            <w:pPr>
              <w:spacing w:before="120" w:line="280" w:lineRule="exact"/>
              <w:rPr>
                <w:rtl/>
              </w:rPr>
            </w:pPr>
          </w:p>
          <w:p w:rsidR="00B06C61" w:rsidRDefault="00B06C61" w:rsidP="00B06C61">
            <w:pPr>
              <w:spacing w:before="120" w:line="280" w:lineRule="exact"/>
              <w:rPr>
                <w:rtl/>
              </w:rPr>
            </w:pPr>
          </w:p>
          <w:p w:rsidR="00B06C61" w:rsidRPr="006E6CAB" w:rsidRDefault="00B06C61" w:rsidP="00B06C61">
            <w:pPr>
              <w:ind w:left="360"/>
              <w:rPr>
                <w:rtl/>
              </w:rPr>
            </w:pPr>
          </w:p>
        </w:tc>
      </w:tr>
      <w:tr w:rsidR="00B06C61" w:rsidRPr="006E6CAB" w:rsidTr="00F04DA2">
        <w:tc>
          <w:tcPr>
            <w:tcW w:w="678" w:type="dxa"/>
          </w:tcPr>
          <w:p w:rsidR="00B06C61" w:rsidRPr="006E6CAB" w:rsidRDefault="00B06C61" w:rsidP="00B06C61">
            <w:pPr>
              <w:pStyle w:val="a7"/>
              <w:numPr>
                <w:ilvl w:val="0"/>
                <w:numId w:val="33"/>
              </w:numPr>
              <w:tabs>
                <w:tab w:val="left" w:pos="139"/>
              </w:tabs>
              <w:jc w:val="left"/>
              <w:rPr>
                <w:rtl/>
              </w:rPr>
            </w:pPr>
          </w:p>
        </w:tc>
        <w:tc>
          <w:tcPr>
            <w:tcW w:w="1701" w:type="dxa"/>
          </w:tcPr>
          <w:p w:rsidR="00B06C61" w:rsidRDefault="00B06C61" w:rsidP="00B06C61">
            <w:pPr>
              <w:spacing w:before="120" w:line="360" w:lineRule="auto"/>
              <w:jc w:val="center"/>
              <w:rPr>
                <w:b/>
                <w:bCs/>
                <w:rtl/>
              </w:rPr>
            </w:pPr>
            <w:r>
              <w:rPr>
                <w:rFonts w:hint="cs"/>
                <w:b/>
                <w:bCs/>
                <w:rtl/>
              </w:rPr>
              <w:t>3.5.18</w:t>
            </w:r>
          </w:p>
        </w:tc>
        <w:tc>
          <w:tcPr>
            <w:tcW w:w="4503" w:type="dxa"/>
          </w:tcPr>
          <w:p w:rsidR="00B06C61" w:rsidRDefault="00B06C61" w:rsidP="00B06C61">
            <w:pPr>
              <w:spacing w:line="360" w:lineRule="auto"/>
              <w:rPr>
                <w:rtl/>
              </w:rPr>
            </w:pPr>
            <w:r>
              <w:rPr>
                <w:rFonts w:hint="cs"/>
                <w:rtl/>
              </w:rPr>
              <w:t>מחיקת מידע- אנא הבהירו שהדרישה חלה רק לגבי מחיקת המידע שאצל הספק הזוכה, והוא לא נדרש לבצע מחיקה אצל צדדים שלישיים כמו לקוחות המערכת או המזמין.</w:t>
            </w:r>
          </w:p>
        </w:tc>
        <w:tc>
          <w:tcPr>
            <w:tcW w:w="3577" w:type="dxa"/>
          </w:tcPr>
          <w:p w:rsidR="00B06C61" w:rsidRPr="006E6CAB" w:rsidRDefault="00B06C61" w:rsidP="00B06C61">
            <w:pPr>
              <w:ind w:left="360"/>
              <w:rPr>
                <w:rtl/>
              </w:rPr>
            </w:pPr>
            <w:r>
              <w:rPr>
                <w:rFonts w:hint="cs"/>
                <w:rtl/>
              </w:rPr>
              <w:t>אין שינוי במסמכי המכרז.</w:t>
            </w:r>
          </w:p>
        </w:tc>
      </w:tr>
      <w:tr w:rsidR="007E5B0F" w:rsidRPr="006E6CAB" w:rsidTr="00F04DA2">
        <w:tc>
          <w:tcPr>
            <w:tcW w:w="678" w:type="dxa"/>
          </w:tcPr>
          <w:p w:rsidR="007E5B0F" w:rsidRPr="006E6CAB" w:rsidRDefault="007E5B0F" w:rsidP="007E5B0F">
            <w:pPr>
              <w:pStyle w:val="a7"/>
              <w:numPr>
                <w:ilvl w:val="0"/>
                <w:numId w:val="33"/>
              </w:numPr>
              <w:tabs>
                <w:tab w:val="left" w:pos="139"/>
              </w:tabs>
              <w:jc w:val="left"/>
              <w:rPr>
                <w:rtl/>
              </w:rPr>
            </w:pPr>
          </w:p>
        </w:tc>
        <w:tc>
          <w:tcPr>
            <w:tcW w:w="1701" w:type="dxa"/>
          </w:tcPr>
          <w:p w:rsidR="007E5B0F" w:rsidRDefault="007E5B0F" w:rsidP="007E5B0F">
            <w:pPr>
              <w:spacing w:before="120" w:line="360" w:lineRule="auto"/>
              <w:jc w:val="center"/>
              <w:rPr>
                <w:b/>
                <w:bCs/>
                <w:rtl/>
              </w:rPr>
            </w:pPr>
            <w:r>
              <w:rPr>
                <w:rFonts w:hint="cs"/>
                <w:b/>
                <w:bCs/>
                <w:rtl/>
              </w:rPr>
              <w:t>4.1.3</w:t>
            </w:r>
          </w:p>
        </w:tc>
        <w:tc>
          <w:tcPr>
            <w:tcW w:w="4503" w:type="dxa"/>
          </w:tcPr>
          <w:p w:rsidR="007E5B0F" w:rsidRDefault="007E5B0F" w:rsidP="007E5B0F">
            <w:pPr>
              <w:spacing w:line="360" w:lineRule="auto"/>
              <w:rPr>
                <w:rtl/>
              </w:rPr>
            </w:pPr>
            <w:r>
              <w:rPr>
                <w:rFonts w:hint="cs"/>
                <w:rtl/>
              </w:rPr>
              <w:t xml:space="preserve">בסעיף נכתב כי </w:t>
            </w:r>
            <w:r w:rsidRPr="00700889">
              <w:rPr>
                <w:rFonts w:hint="cs"/>
                <w:rtl/>
              </w:rPr>
              <w:t>פתרון בתצורת ענן מלאה יקבל ניקוד נוסף כמפורט בחלק ניקוד איכות המציע</w:t>
            </w:r>
            <w:r>
              <w:rPr>
                <w:rFonts w:hint="cs"/>
                <w:rtl/>
              </w:rPr>
              <w:t>. אנא הבהירו מה גובה הניקוד הנוסף.</w:t>
            </w:r>
          </w:p>
        </w:tc>
        <w:tc>
          <w:tcPr>
            <w:tcW w:w="3577" w:type="dxa"/>
          </w:tcPr>
          <w:p w:rsidR="007E5B0F" w:rsidRPr="007E5B0F" w:rsidRDefault="007E5B0F" w:rsidP="007E5B0F">
            <w:pPr>
              <w:ind w:left="360"/>
              <w:rPr>
                <w:highlight w:val="yellow"/>
                <w:rtl/>
              </w:rPr>
            </w:pPr>
            <w:r w:rsidRPr="00343975">
              <w:rPr>
                <w:rFonts w:hint="cs"/>
                <w:rtl/>
              </w:rPr>
              <w:t>פתרון כאמור יקבל ניקוד נוסף בהתאם לקריטריונים שנקבעו בניקוד איכות המציע.</w:t>
            </w:r>
          </w:p>
        </w:tc>
      </w:tr>
      <w:tr w:rsidR="007E5B0F" w:rsidRPr="006E6CAB" w:rsidTr="00F04DA2">
        <w:tc>
          <w:tcPr>
            <w:tcW w:w="678" w:type="dxa"/>
          </w:tcPr>
          <w:p w:rsidR="007E5B0F" w:rsidRPr="006E6CAB" w:rsidRDefault="007E5B0F" w:rsidP="007E5B0F">
            <w:pPr>
              <w:pStyle w:val="a7"/>
              <w:numPr>
                <w:ilvl w:val="0"/>
                <w:numId w:val="33"/>
              </w:numPr>
              <w:tabs>
                <w:tab w:val="left" w:pos="139"/>
              </w:tabs>
              <w:jc w:val="left"/>
              <w:rPr>
                <w:rtl/>
              </w:rPr>
            </w:pPr>
          </w:p>
        </w:tc>
        <w:tc>
          <w:tcPr>
            <w:tcW w:w="1701" w:type="dxa"/>
          </w:tcPr>
          <w:p w:rsidR="007E5B0F" w:rsidRDefault="007E5B0F" w:rsidP="007E5B0F">
            <w:pPr>
              <w:spacing w:before="120" w:line="360" w:lineRule="auto"/>
              <w:jc w:val="center"/>
              <w:rPr>
                <w:b/>
                <w:bCs/>
                <w:rtl/>
              </w:rPr>
            </w:pPr>
            <w:r>
              <w:rPr>
                <w:rFonts w:hint="cs"/>
                <w:b/>
                <w:bCs/>
                <w:rtl/>
              </w:rPr>
              <w:t>5.2.1ו</w:t>
            </w:r>
          </w:p>
        </w:tc>
        <w:tc>
          <w:tcPr>
            <w:tcW w:w="4503" w:type="dxa"/>
          </w:tcPr>
          <w:p w:rsidR="007E5B0F" w:rsidRDefault="007E5B0F" w:rsidP="007E5B0F">
            <w:pPr>
              <w:spacing w:before="120" w:line="280" w:lineRule="exact"/>
              <w:rPr>
                <w:rtl/>
              </w:rPr>
            </w:pPr>
            <w:r>
              <w:rPr>
                <w:rFonts w:hint="cs"/>
                <w:rtl/>
              </w:rPr>
              <w:t xml:space="preserve">בסעיף נדרשים דוחות כספיים מבעלי מניות בחברה המציעה שהם תאגידים, והצהרות הון מבעלי מניות בחברה המציעה שהם יחידים. </w:t>
            </w:r>
          </w:p>
          <w:p w:rsidR="007E5B0F" w:rsidRDefault="007E5B0F" w:rsidP="007E5B0F">
            <w:pPr>
              <w:spacing w:line="360" w:lineRule="auto"/>
              <w:rPr>
                <w:rtl/>
              </w:rPr>
            </w:pPr>
            <w:r>
              <w:rPr>
                <w:rFonts w:hint="cs"/>
                <w:rtl/>
              </w:rPr>
              <w:t xml:space="preserve">אנא הבהירו מה </w:t>
            </w:r>
            <w:r w:rsidRPr="00745F49">
              <w:rPr>
                <w:rFonts w:hint="cs"/>
                <w:rtl/>
              </w:rPr>
              <w:t xml:space="preserve">שיעור ההחזקה המינימלי באמצעי שליטה </w:t>
            </w:r>
            <w:r>
              <w:rPr>
                <w:rFonts w:hint="cs"/>
                <w:rtl/>
              </w:rPr>
              <w:t>של בעלי מניות בחברה המציעה שלגביהם חלה הדרישה.</w:t>
            </w:r>
          </w:p>
        </w:tc>
        <w:tc>
          <w:tcPr>
            <w:tcW w:w="3577" w:type="dxa"/>
          </w:tcPr>
          <w:p w:rsidR="007E5B0F" w:rsidRPr="007E5B0F" w:rsidRDefault="007E5B0F" w:rsidP="00920F68">
            <w:pPr>
              <w:ind w:left="360"/>
              <w:rPr>
                <w:highlight w:val="yellow"/>
                <w:rtl/>
              </w:rPr>
            </w:pPr>
            <w:r w:rsidRPr="00343975">
              <w:rPr>
                <w:rFonts w:hint="cs"/>
                <w:rtl/>
              </w:rPr>
              <w:t>ראו תשובה לשאלה מס' 2</w:t>
            </w:r>
            <w:r w:rsidR="00920F68">
              <w:rPr>
                <w:rFonts w:hint="cs"/>
                <w:rtl/>
              </w:rPr>
              <w:t>3</w:t>
            </w:r>
          </w:p>
        </w:tc>
      </w:tr>
      <w:tr w:rsidR="007E5B0F" w:rsidRPr="006E6CAB" w:rsidTr="00F04DA2">
        <w:tc>
          <w:tcPr>
            <w:tcW w:w="678" w:type="dxa"/>
          </w:tcPr>
          <w:p w:rsidR="007E5B0F" w:rsidRPr="006E6CAB" w:rsidRDefault="007E5B0F" w:rsidP="007E5B0F">
            <w:pPr>
              <w:pStyle w:val="a7"/>
              <w:numPr>
                <w:ilvl w:val="0"/>
                <w:numId w:val="33"/>
              </w:numPr>
              <w:tabs>
                <w:tab w:val="left" w:pos="139"/>
              </w:tabs>
              <w:jc w:val="left"/>
              <w:rPr>
                <w:rtl/>
              </w:rPr>
            </w:pPr>
          </w:p>
        </w:tc>
        <w:tc>
          <w:tcPr>
            <w:tcW w:w="1701" w:type="dxa"/>
          </w:tcPr>
          <w:p w:rsidR="007E5B0F" w:rsidRDefault="007E5B0F" w:rsidP="007E5B0F">
            <w:pPr>
              <w:spacing w:before="120" w:line="360" w:lineRule="auto"/>
              <w:jc w:val="center"/>
              <w:rPr>
                <w:b/>
                <w:bCs/>
                <w:rtl/>
              </w:rPr>
            </w:pPr>
            <w:r>
              <w:rPr>
                <w:rFonts w:hint="cs"/>
                <w:b/>
                <w:bCs/>
                <w:rtl/>
              </w:rPr>
              <w:t>5.2.1 ז</w:t>
            </w:r>
          </w:p>
        </w:tc>
        <w:tc>
          <w:tcPr>
            <w:tcW w:w="4503" w:type="dxa"/>
          </w:tcPr>
          <w:p w:rsidR="007E5B0F" w:rsidRDefault="007E5B0F" w:rsidP="007E5B0F">
            <w:pPr>
              <w:spacing w:before="120" w:line="280" w:lineRule="exact"/>
              <w:rPr>
                <w:rtl/>
              </w:rPr>
            </w:pPr>
            <w:r>
              <w:rPr>
                <w:rFonts w:hint="cs"/>
                <w:rtl/>
              </w:rPr>
              <w:t>בסעיף נדרש: "</w:t>
            </w:r>
            <w:r w:rsidRPr="00925E25">
              <w:rPr>
                <w:sz w:val="28"/>
                <w:rtl/>
              </w:rPr>
              <w:t>ל</w:t>
            </w:r>
            <w:r w:rsidRPr="00925E25">
              <w:rPr>
                <w:rFonts w:hint="cs"/>
                <w:sz w:val="28"/>
                <w:rtl/>
              </w:rPr>
              <w:t xml:space="preserve">גבי </w:t>
            </w:r>
            <w:r w:rsidRPr="00925E25">
              <w:rPr>
                <w:sz w:val="28"/>
                <w:rtl/>
              </w:rPr>
              <w:t xml:space="preserve">כל אחד </w:t>
            </w:r>
            <w:r w:rsidRPr="00925E25">
              <w:rPr>
                <w:rFonts w:hint="cs"/>
                <w:sz w:val="28"/>
                <w:rtl/>
              </w:rPr>
              <w:t>מבעלי מניותיו</w:t>
            </w:r>
            <w:r>
              <w:rPr>
                <w:rFonts w:hint="cs"/>
                <w:sz w:val="28"/>
                <w:rtl/>
              </w:rPr>
              <w:t xml:space="preserve">, </w:t>
            </w:r>
            <w:r w:rsidRPr="00B75A05">
              <w:rPr>
                <w:sz w:val="28"/>
                <w:rtl/>
              </w:rPr>
              <w:t xml:space="preserve">פירוט הקשרים הנוכחיים, ישירים ועקיפים, רשימת צדדים קשורים ובעלי עניין לרבות גופים מוסדיים </w:t>
            </w:r>
            <w:r w:rsidRPr="00D7194E">
              <w:rPr>
                <w:rFonts w:hint="eastAsia"/>
                <w:sz w:val="28"/>
                <w:rtl/>
              </w:rPr>
              <w:t>וכן</w:t>
            </w:r>
            <w:r w:rsidRPr="00D7194E">
              <w:rPr>
                <w:sz w:val="28"/>
                <w:rtl/>
              </w:rPr>
              <w:t xml:space="preserve"> </w:t>
            </w:r>
            <w:r w:rsidRPr="00D7194E">
              <w:rPr>
                <w:rFonts w:hint="eastAsia"/>
                <w:sz w:val="28"/>
                <w:rtl/>
              </w:rPr>
              <w:t>ענפי</w:t>
            </w:r>
            <w:r w:rsidRPr="00D7194E">
              <w:rPr>
                <w:sz w:val="28"/>
                <w:rtl/>
              </w:rPr>
              <w:t xml:space="preserve"> </w:t>
            </w:r>
            <w:r w:rsidRPr="00D7194E">
              <w:rPr>
                <w:rFonts w:hint="eastAsia"/>
                <w:sz w:val="28"/>
                <w:rtl/>
              </w:rPr>
              <w:t>החיסכון</w:t>
            </w:r>
            <w:r w:rsidRPr="00D7194E">
              <w:rPr>
                <w:sz w:val="28"/>
                <w:rtl/>
              </w:rPr>
              <w:t xml:space="preserve"> </w:t>
            </w:r>
            <w:r w:rsidRPr="00D7194E">
              <w:rPr>
                <w:rFonts w:hint="eastAsia"/>
                <w:sz w:val="28"/>
                <w:rtl/>
              </w:rPr>
              <w:t>הפנסיוני</w:t>
            </w:r>
            <w:r w:rsidRPr="00D7194E">
              <w:rPr>
                <w:sz w:val="28"/>
                <w:rtl/>
              </w:rPr>
              <w:t xml:space="preserve"> </w:t>
            </w:r>
            <w:r w:rsidRPr="00D7194E">
              <w:rPr>
                <w:rFonts w:hint="eastAsia"/>
                <w:sz w:val="28"/>
                <w:rtl/>
              </w:rPr>
              <w:t>והבנקאות</w:t>
            </w:r>
            <w:r w:rsidRPr="00D7194E">
              <w:rPr>
                <w:sz w:val="28"/>
                <w:rtl/>
              </w:rPr>
              <w:t xml:space="preserve"> </w:t>
            </w:r>
            <w:r w:rsidRPr="00D7194E">
              <w:rPr>
                <w:rFonts w:hint="eastAsia"/>
                <w:sz w:val="28"/>
                <w:rtl/>
              </w:rPr>
              <w:t>בכלל</w:t>
            </w:r>
            <w:r w:rsidRPr="00D7194E">
              <w:rPr>
                <w:rFonts w:hint="cs"/>
                <w:sz w:val="28"/>
                <w:rtl/>
              </w:rPr>
              <w:t>".</w:t>
            </w:r>
            <w:r>
              <w:rPr>
                <w:rFonts w:hint="cs"/>
                <w:sz w:val="28"/>
                <w:rtl/>
              </w:rPr>
              <w:t xml:space="preserve"> </w:t>
            </w:r>
          </w:p>
          <w:p w:rsidR="007E5B0F" w:rsidRDefault="007E5B0F" w:rsidP="007E5B0F">
            <w:pPr>
              <w:pStyle w:val="a7"/>
              <w:widowControl w:val="0"/>
              <w:numPr>
                <w:ilvl w:val="0"/>
                <w:numId w:val="63"/>
              </w:numPr>
              <w:spacing w:after="0" w:line="280" w:lineRule="exact"/>
              <w:ind w:left="397" w:hanging="397"/>
            </w:pPr>
            <w:r>
              <w:rPr>
                <w:rFonts w:hint="cs"/>
                <w:rtl/>
              </w:rPr>
              <w:t xml:space="preserve">הסעיף אינו מובן. </w:t>
            </w:r>
          </w:p>
          <w:p w:rsidR="007E5B0F" w:rsidRDefault="007E5B0F" w:rsidP="007E5B0F">
            <w:pPr>
              <w:pStyle w:val="a7"/>
              <w:widowControl w:val="0"/>
              <w:numPr>
                <w:ilvl w:val="0"/>
                <w:numId w:val="63"/>
              </w:numPr>
              <w:spacing w:after="0" w:line="280" w:lineRule="exact"/>
              <w:ind w:left="397" w:hanging="397"/>
            </w:pPr>
            <w:r>
              <w:rPr>
                <w:rFonts w:hint="cs"/>
                <w:rtl/>
              </w:rPr>
              <w:t xml:space="preserve">אנא הבהירו </w:t>
            </w:r>
            <w:r w:rsidRPr="00912C2C">
              <w:rPr>
                <w:rFonts w:hint="cs"/>
                <w:rtl/>
              </w:rPr>
              <w:t xml:space="preserve">מה שיעור ההחזקה המינימלי באמצעי שליטה </w:t>
            </w:r>
            <w:r>
              <w:rPr>
                <w:rFonts w:hint="cs"/>
                <w:rtl/>
              </w:rPr>
              <w:t>של בעלי מניות בחברה המציעה שלגביהם נדרש גילוי.</w:t>
            </w:r>
          </w:p>
          <w:p w:rsidR="007E5B0F" w:rsidRDefault="007E5B0F" w:rsidP="007E5B0F">
            <w:pPr>
              <w:spacing w:line="360" w:lineRule="auto"/>
              <w:rPr>
                <w:rtl/>
              </w:rPr>
            </w:pPr>
            <w:r>
              <w:rPr>
                <w:rFonts w:hint="cs"/>
                <w:rtl/>
              </w:rPr>
              <w:t>נבקש לקבל הבהרה כי ביחס לבעל מניות שהינו חברה ציבורית, הוראות סעיף זה יחולו רק ביחס לבעל השליטה בה.</w:t>
            </w:r>
          </w:p>
        </w:tc>
        <w:tc>
          <w:tcPr>
            <w:tcW w:w="3577" w:type="dxa"/>
          </w:tcPr>
          <w:p w:rsidR="007E5B0F" w:rsidRDefault="007E5B0F" w:rsidP="007E5B0F">
            <w:pPr>
              <w:spacing w:line="280" w:lineRule="exact"/>
              <w:rPr>
                <w:rtl/>
              </w:rPr>
            </w:pPr>
            <w:r>
              <w:rPr>
                <w:rFonts w:hint="cs"/>
                <w:rtl/>
              </w:rPr>
              <w:t>א. הכוונה בפירוט קשרים העשויים להעלות חשש לניגוד עניינים.</w:t>
            </w:r>
          </w:p>
          <w:p w:rsidR="007E5B0F" w:rsidRDefault="007E5B0F" w:rsidP="00920F68">
            <w:pPr>
              <w:spacing w:line="280" w:lineRule="exact"/>
              <w:rPr>
                <w:rtl/>
              </w:rPr>
            </w:pPr>
            <w:r>
              <w:rPr>
                <w:rFonts w:hint="cs"/>
                <w:rtl/>
              </w:rPr>
              <w:t xml:space="preserve">ב. </w:t>
            </w:r>
            <w:r w:rsidRPr="00920F68">
              <w:rPr>
                <w:rFonts w:hint="cs"/>
                <w:rtl/>
              </w:rPr>
              <w:t xml:space="preserve">ראו </w:t>
            </w:r>
            <w:r w:rsidR="00C9421E" w:rsidRPr="00920F68">
              <w:rPr>
                <w:rFonts w:hint="cs"/>
                <w:rtl/>
              </w:rPr>
              <w:t>תשובה לשאלה מס</w:t>
            </w:r>
            <w:r w:rsidR="00C9421E">
              <w:rPr>
                <w:rFonts w:hint="cs"/>
                <w:rtl/>
              </w:rPr>
              <w:t xml:space="preserve"> 2</w:t>
            </w:r>
            <w:r w:rsidR="00920F68">
              <w:rPr>
                <w:rFonts w:hint="cs"/>
                <w:rtl/>
              </w:rPr>
              <w:t>3</w:t>
            </w:r>
          </w:p>
          <w:p w:rsidR="007E5B0F" w:rsidRPr="006E6CAB" w:rsidRDefault="007E5B0F" w:rsidP="00ED38ED">
            <w:pPr>
              <w:rPr>
                <w:rtl/>
              </w:rPr>
            </w:pPr>
            <w:r>
              <w:rPr>
                <w:rFonts w:hint="cs"/>
                <w:rtl/>
              </w:rPr>
              <w:t>ג. אין שינוי במסמכי המכרז.</w:t>
            </w:r>
          </w:p>
        </w:tc>
      </w:tr>
      <w:tr w:rsidR="00ED38ED" w:rsidRPr="006E6CAB" w:rsidTr="00F04DA2">
        <w:tc>
          <w:tcPr>
            <w:tcW w:w="678" w:type="dxa"/>
          </w:tcPr>
          <w:p w:rsidR="00ED38ED" w:rsidRPr="006E6CAB" w:rsidRDefault="00ED38ED" w:rsidP="007E5B0F">
            <w:pPr>
              <w:pStyle w:val="a7"/>
              <w:numPr>
                <w:ilvl w:val="0"/>
                <w:numId w:val="33"/>
              </w:numPr>
              <w:tabs>
                <w:tab w:val="left" w:pos="139"/>
              </w:tabs>
              <w:jc w:val="left"/>
              <w:rPr>
                <w:rtl/>
              </w:rPr>
            </w:pPr>
          </w:p>
        </w:tc>
        <w:tc>
          <w:tcPr>
            <w:tcW w:w="1701" w:type="dxa"/>
          </w:tcPr>
          <w:p w:rsidR="00ED38ED" w:rsidRDefault="00ED38ED" w:rsidP="007E5B0F">
            <w:pPr>
              <w:spacing w:before="120" w:line="360" w:lineRule="auto"/>
              <w:jc w:val="center"/>
              <w:rPr>
                <w:b/>
                <w:bCs/>
                <w:rtl/>
              </w:rPr>
            </w:pPr>
            <w:r>
              <w:rPr>
                <w:rFonts w:hint="cs"/>
                <w:b/>
                <w:bCs/>
                <w:rtl/>
              </w:rPr>
              <w:t>5.2.3ג</w:t>
            </w:r>
          </w:p>
        </w:tc>
        <w:tc>
          <w:tcPr>
            <w:tcW w:w="4503" w:type="dxa"/>
          </w:tcPr>
          <w:p w:rsidR="00ED38ED" w:rsidRDefault="00ED38ED" w:rsidP="007E5B0F">
            <w:pPr>
              <w:spacing w:line="360" w:lineRule="auto"/>
              <w:ind w:left="360"/>
              <w:rPr>
                <w:rtl/>
              </w:rPr>
            </w:pPr>
            <w:r>
              <w:rPr>
                <w:rFonts w:hint="cs"/>
                <w:rtl/>
              </w:rPr>
              <w:t xml:space="preserve">בסעיף נדרש פירוט של נתוני עבר. אנא אשרו כי בחברה חדשה המוקמת לצורך המכרז ניתן למסור נתוני עבר של בעלי מניות עיקריים, חלף נתוני החברה המציעה עצמה.  </w:t>
            </w:r>
          </w:p>
        </w:tc>
        <w:tc>
          <w:tcPr>
            <w:tcW w:w="3577" w:type="dxa"/>
          </w:tcPr>
          <w:p w:rsidR="00ED38ED" w:rsidRPr="006E6CAB" w:rsidRDefault="00ED38ED" w:rsidP="00ED38ED">
            <w:pPr>
              <w:spacing w:line="360" w:lineRule="auto"/>
            </w:pPr>
            <w:r w:rsidRPr="006E6CAB">
              <w:rPr>
                <w:rFonts w:hint="cs"/>
                <w:rtl/>
              </w:rPr>
              <w:t>במקרה</w:t>
            </w:r>
            <w:r w:rsidRPr="006E6CAB">
              <w:rPr>
                <w:rtl/>
              </w:rPr>
              <w:t xml:space="preserve"> בו המציע התאגד לאחרונה </w:t>
            </w:r>
            <w:r w:rsidRPr="006E6CAB">
              <w:rPr>
                <w:rFonts w:hint="cs"/>
                <w:rtl/>
              </w:rPr>
              <w:t>על</w:t>
            </w:r>
            <w:r w:rsidRPr="006E6CAB">
              <w:rPr>
                <w:rtl/>
              </w:rPr>
              <w:t xml:space="preserve"> </w:t>
            </w:r>
            <w:r w:rsidRPr="006E6CAB">
              <w:rPr>
                <w:rFonts w:hint="cs"/>
                <w:rtl/>
              </w:rPr>
              <w:t>בעלי</w:t>
            </w:r>
            <w:r w:rsidRPr="006E6CAB">
              <w:rPr>
                <w:rtl/>
              </w:rPr>
              <w:t xml:space="preserve"> המניות בחברה להוכיח </w:t>
            </w:r>
            <w:r w:rsidRPr="006E6CAB">
              <w:rPr>
                <w:rFonts w:hint="cs"/>
                <w:rtl/>
              </w:rPr>
              <w:t>איתנות</w:t>
            </w:r>
            <w:r w:rsidRPr="006E6CAB">
              <w:rPr>
                <w:rtl/>
              </w:rPr>
              <w:t xml:space="preserve"> </w:t>
            </w:r>
            <w:r w:rsidRPr="006E6CAB">
              <w:rPr>
                <w:rFonts w:hint="cs"/>
                <w:rtl/>
              </w:rPr>
              <w:t>פיננסית</w:t>
            </w:r>
            <w:r w:rsidRPr="006E6CAB">
              <w:rPr>
                <w:rtl/>
              </w:rPr>
              <w:t xml:space="preserve"> </w:t>
            </w:r>
            <w:r w:rsidRPr="006E6CAB">
              <w:rPr>
                <w:rFonts w:hint="cs"/>
                <w:rtl/>
              </w:rPr>
              <w:t>ויכולת</w:t>
            </w:r>
            <w:r w:rsidRPr="006E6CAB">
              <w:rPr>
                <w:rtl/>
              </w:rPr>
              <w:t xml:space="preserve"> </w:t>
            </w:r>
            <w:r w:rsidRPr="006E6CAB">
              <w:rPr>
                <w:rFonts w:hint="cs"/>
                <w:rtl/>
              </w:rPr>
              <w:t>לממן</w:t>
            </w:r>
            <w:r w:rsidRPr="006E6CAB">
              <w:rPr>
                <w:rtl/>
              </w:rPr>
              <w:t xml:space="preserve"> </w:t>
            </w:r>
            <w:r w:rsidRPr="006E6CAB">
              <w:rPr>
                <w:rFonts w:hint="cs"/>
                <w:rtl/>
              </w:rPr>
              <w:t>את</w:t>
            </w:r>
            <w:r w:rsidRPr="006E6CAB">
              <w:rPr>
                <w:rtl/>
              </w:rPr>
              <w:t xml:space="preserve"> </w:t>
            </w:r>
            <w:r w:rsidRPr="006E6CAB">
              <w:rPr>
                <w:rFonts w:hint="cs"/>
                <w:rtl/>
              </w:rPr>
              <w:t>הקמת</w:t>
            </w:r>
            <w:r w:rsidRPr="006E6CAB">
              <w:rPr>
                <w:rtl/>
              </w:rPr>
              <w:t xml:space="preserve"> </w:t>
            </w:r>
            <w:r w:rsidRPr="006E6CAB">
              <w:rPr>
                <w:rFonts w:hint="cs"/>
                <w:rtl/>
              </w:rPr>
              <w:t>המאגר</w:t>
            </w:r>
            <w:r w:rsidRPr="006E6CAB">
              <w:rPr>
                <w:rtl/>
              </w:rPr>
              <w:t xml:space="preserve"> </w:t>
            </w:r>
            <w:r w:rsidRPr="006E6CAB">
              <w:rPr>
                <w:rFonts w:hint="cs"/>
                <w:rtl/>
              </w:rPr>
              <w:t>והפעלתו</w:t>
            </w:r>
            <w:r w:rsidRPr="006E6CAB">
              <w:rPr>
                <w:rtl/>
              </w:rPr>
              <w:t xml:space="preserve">. </w:t>
            </w:r>
            <w:r w:rsidRPr="006E6CAB">
              <w:rPr>
                <w:rFonts w:hint="cs"/>
                <w:rtl/>
              </w:rPr>
              <w:t>יש</w:t>
            </w:r>
            <w:r w:rsidRPr="006E6CAB">
              <w:rPr>
                <w:rtl/>
              </w:rPr>
              <w:t xml:space="preserve"> </w:t>
            </w:r>
            <w:r w:rsidRPr="006E6CAB">
              <w:rPr>
                <w:rFonts w:hint="cs"/>
                <w:rtl/>
              </w:rPr>
              <w:t>לפרט</w:t>
            </w:r>
            <w:r w:rsidRPr="006E6CAB">
              <w:rPr>
                <w:rtl/>
              </w:rPr>
              <w:t xml:space="preserve"> </w:t>
            </w:r>
            <w:r w:rsidRPr="006E6CAB">
              <w:rPr>
                <w:rFonts w:hint="cs"/>
                <w:rtl/>
              </w:rPr>
              <w:t>את</w:t>
            </w:r>
            <w:r w:rsidRPr="006E6CAB">
              <w:rPr>
                <w:rtl/>
              </w:rPr>
              <w:t xml:space="preserve"> </w:t>
            </w:r>
            <w:r w:rsidRPr="006E6CAB">
              <w:rPr>
                <w:rFonts w:hint="cs"/>
                <w:rtl/>
              </w:rPr>
              <w:t>האמצעים</w:t>
            </w:r>
            <w:r w:rsidRPr="006E6CAB">
              <w:rPr>
                <w:rtl/>
              </w:rPr>
              <w:t xml:space="preserve"> </w:t>
            </w:r>
            <w:r w:rsidRPr="006E6CAB">
              <w:rPr>
                <w:rFonts w:hint="cs"/>
                <w:rtl/>
              </w:rPr>
              <w:t>ההוניים</w:t>
            </w:r>
            <w:r w:rsidRPr="006E6CAB">
              <w:rPr>
                <w:rtl/>
              </w:rPr>
              <w:t xml:space="preserve"> </w:t>
            </w:r>
            <w:r w:rsidRPr="006E6CAB">
              <w:rPr>
                <w:rFonts w:hint="cs"/>
                <w:rtl/>
              </w:rPr>
              <w:t>העומדים</w:t>
            </w:r>
            <w:r w:rsidRPr="006E6CAB">
              <w:rPr>
                <w:rtl/>
              </w:rPr>
              <w:t xml:space="preserve"> </w:t>
            </w:r>
            <w:r w:rsidRPr="006E6CAB">
              <w:rPr>
                <w:rFonts w:hint="cs"/>
                <w:rtl/>
              </w:rPr>
              <w:t>לרשות</w:t>
            </w:r>
            <w:r w:rsidRPr="006E6CAB">
              <w:rPr>
                <w:rtl/>
              </w:rPr>
              <w:t xml:space="preserve"> </w:t>
            </w:r>
            <w:r w:rsidRPr="006E6CAB">
              <w:rPr>
                <w:rFonts w:hint="cs"/>
                <w:rtl/>
              </w:rPr>
              <w:t>בעלי</w:t>
            </w:r>
            <w:r w:rsidRPr="006E6CAB">
              <w:rPr>
                <w:rtl/>
              </w:rPr>
              <w:t xml:space="preserve"> </w:t>
            </w:r>
            <w:r w:rsidRPr="006E6CAB">
              <w:rPr>
                <w:rFonts w:hint="cs"/>
                <w:rtl/>
              </w:rPr>
              <w:t>המניות</w:t>
            </w:r>
            <w:r w:rsidRPr="006E6CAB">
              <w:rPr>
                <w:rtl/>
              </w:rPr>
              <w:t xml:space="preserve"> </w:t>
            </w:r>
            <w:r w:rsidRPr="006E6CAB">
              <w:rPr>
                <w:rFonts w:hint="cs"/>
                <w:rtl/>
              </w:rPr>
              <w:t>כולל</w:t>
            </w:r>
            <w:r w:rsidRPr="006E6CAB">
              <w:rPr>
                <w:rtl/>
              </w:rPr>
              <w:t xml:space="preserve"> </w:t>
            </w:r>
            <w:r w:rsidRPr="006E6CAB">
              <w:rPr>
                <w:rFonts w:hint="cs"/>
                <w:rtl/>
              </w:rPr>
              <w:t>הון</w:t>
            </w:r>
            <w:r w:rsidRPr="006E6CAB">
              <w:rPr>
                <w:rtl/>
              </w:rPr>
              <w:t xml:space="preserve"> </w:t>
            </w:r>
            <w:r w:rsidRPr="006E6CAB">
              <w:rPr>
                <w:rFonts w:hint="cs"/>
                <w:rtl/>
              </w:rPr>
              <w:t>עצמי</w:t>
            </w:r>
            <w:r w:rsidRPr="006E6CAB">
              <w:rPr>
                <w:rtl/>
              </w:rPr>
              <w:t xml:space="preserve"> </w:t>
            </w:r>
            <w:r w:rsidRPr="006E6CAB">
              <w:rPr>
                <w:rFonts w:hint="cs"/>
                <w:rtl/>
              </w:rPr>
              <w:t>ונכונות</w:t>
            </w:r>
            <w:r w:rsidRPr="006E6CAB">
              <w:rPr>
                <w:rtl/>
              </w:rPr>
              <w:t xml:space="preserve"> </w:t>
            </w:r>
            <w:r w:rsidRPr="006E6CAB">
              <w:rPr>
                <w:rFonts w:hint="cs"/>
                <w:rtl/>
              </w:rPr>
              <w:t>לתת</w:t>
            </w:r>
            <w:r w:rsidRPr="006E6CAB">
              <w:rPr>
                <w:rtl/>
              </w:rPr>
              <w:t xml:space="preserve"> </w:t>
            </w:r>
            <w:r w:rsidRPr="006E6CAB">
              <w:rPr>
                <w:rFonts w:hint="cs"/>
                <w:rtl/>
              </w:rPr>
              <w:t>ערבויות</w:t>
            </w:r>
            <w:r w:rsidRPr="006E6CAB">
              <w:rPr>
                <w:rtl/>
              </w:rPr>
              <w:t xml:space="preserve"> </w:t>
            </w:r>
            <w:r w:rsidRPr="006E6CAB">
              <w:rPr>
                <w:rFonts w:hint="cs"/>
                <w:rtl/>
              </w:rPr>
              <w:t>ובטחונות</w:t>
            </w:r>
            <w:r w:rsidRPr="006E6CAB">
              <w:rPr>
                <w:rtl/>
              </w:rPr>
              <w:t xml:space="preserve"> </w:t>
            </w:r>
            <w:r w:rsidRPr="006E6CAB">
              <w:rPr>
                <w:rFonts w:hint="cs"/>
                <w:rtl/>
              </w:rPr>
              <w:t>וכן</w:t>
            </w:r>
            <w:r w:rsidRPr="006E6CAB">
              <w:rPr>
                <w:rtl/>
              </w:rPr>
              <w:t xml:space="preserve"> </w:t>
            </w:r>
            <w:r w:rsidRPr="006E6CAB">
              <w:rPr>
                <w:rFonts w:hint="cs"/>
                <w:rtl/>
              </w:rPr>
              <w:t>נכונות</w:t>
            </w:r>
            <w:r w:rsidRPr="006E6CAB">
              <w:rPr>
                <w:rtl/>
              </w:rPr>
              <w:t xml:space="preserve"> </w:t>
            </w:r>
            <w:r w:rsidRPr="006E6CAB">
              <w:rPr>
                <w:rFonts w:hint="cs"/>
                <w:rtl/>
              </w:rPr>
              <w:t>לספק</w:t>
            </w:r>
            <w:r w:rsidRPr="006E6CAB">
              <w:rPr>
                <w:rtl/>
              </w:rPr>
              <w:t xml:space="preserve"> </w:t>
            </w:r>
            <w:r w:rsidRPr="006E6CAB">
              <w:rPr>
                <w:rFonts w:hint="cs"/>
                <w:rtl/>
              </w:rPr>
              <w:t>אמצעים</w:t>
            </w:r>
            <w:r w:rsidRPr="006E6CAB">
              <w:rPr>
                <w:rtl/>
              </w:rPr>
              <w:t xml:space="preserve"> </w:t>
            </w:r>
            <w:r w:rsidRPr="006E6CAB">
              <w:rPr>
                <w:rFonts w:hint="cs"/>
                <w:rtl/>
              </w:rPr>
              <w:t>הוניים</w:t>
            </w:r>
            <w:r w:rsidRPr="006E6CAB">
              <w:rPr>
                <w:rtl/>
              </w:rPr>
              <w:t xml:space="preserve"> </w:t>
            </w:r>
            <w:r w:rsidRPr="006E6CAB">
              <w:rPr>
                <w:rFonts w:hint="cs"/>
                <w:rtl/>
              </w:rPr>
              <w:t>מספיקים</w:t>
            </w:r>
            <w:r w:rsidRPr="006E6CAB">
              <w:rPr>
                <w:rtl/>
              </w:rPr>
              <w:t xml:space="preserve"> </w:t>
            </w:r>
            <w:r w:rsidRPr="006E6CAB">
              <w:rPr>
                <w:rFonts w:hint="cs"/>
                <w:rtl/>
              </w:rPr>
              <w:t>או</w:t>
            </w:r>
            <w:r w:rsidRPr="006E6CAB">
              <w:rPr>
                <w:rtl/>
              </w:rPr>
              <w:t xml:space="preserve"> </w:t>
            </w:r>
            <w:r w:rsidRPr="006E6CAB">
              <w:rPr>
                <w:rFonts w:hint="cs"/>
                <w:rtl/>
              </w:rPr>
              <w:t>יכולת</w:t>
            </w:r>
            <w:r w:rsidRPr="006E6CAB">
              <w:rPr>
                <w:rtl/>
              </w:rPr>
              <w:t xml:space="preserve"> </w:t>
            </w:r>
            <w:r w:rsidRPr="006E6CAB">
              <w:rPr>
                <w:rFonts w:hint="cs"/>
                <w:rtl/>
              </w:rPr>
              <w:t>מוכחת</w:t>
            </w:r>
            <w:r w:rsidRPr="006E6CAB">
              <w:rPr>
                <w:rtl/>
              </w:rPr>
              <w:t xml:space="preserve"> </w:t>
            </w:r>
            <w:r w:rsidRPr="006E6CAB">
              <w:rPr>
                <w:rFonts w:hint="cs"/>
                <w:rtl/>
              </w:rPr>
              <w:t>לגייס</w:t>
            </w:r>
            <w:r w:rsidRPr="006E6CAB">
              <w:rPr>
                <w:rtl/>
              </w:rPr>
              <w:t xml:space="preserve"> </w:t>
            </w:r>
            <w:r w:rsidRPr="006E6CAB">
              <w:rPr>
                <w:rFonts w:hint="cs"/>
                <w:rtl/>
              </w:rPr>
              <w:t>אמצעים</w:t>
            </w:r>
            <w:r w:rsidRPr="006E6CAB">
              <w:rPr>
                <w:rtl/>
              </w:rPr>
              <w:t xml:space="preserve"> </w:t>
            </w:r>
            <w:r w:rsidRPr="006E6CAB">
              <w:rPr>
                <w:rFonts w:hint="cs"/>
                <w:rtl/>
              </w:rPr>
              <w:t>הוניים</w:t>
            </w:r>
            <w:r w:rsidRPr="006E6CAB">
              <w:rPr>
                <w:rtl/>
              </w:rPr>
              <w:t xml:space="preserve"> </w:t>
            </w:r>
            <w:r w:rsidRPr="006E6CAB">
              <w:rPr>
                <w:rFonts w:hint="cs"/>
                <w:rtl/>
              </w:rPr>
              <w:t>להקמת</w:t>
            </w:r>
            <w:r w:rsidRPr="006E6CAB">
              <w:rPr>
                <w:rtl/>
              </w:rPr>
              <w:t xml:space="preserve"> </w:t>
            </w:r>
            <w:r w:rsidRPr="006E6CAB">
              <w:rPr>
                <w:rFonts w:hint="cs"/>
                <w:rtl/>
              </w:rPr>
              <w:t>המאגר</w:t>
            </w:r>
            <w:r w:rsidRPr="006E6CAB">
              <w:rPr>
                <w:rtl/>
              </w:rPr>
              <w:t xml:space="preserve"> ותפעולו. </w:t>
            </w:r>
          </w:p>
          <w:p w:rsidR="00ED38ED" w:rsidRPr="00ED38ED" w:rsidRDefault="00ED38ED" w:rsidP="007E5B0F">
            <w:pPr>
              <w:spacing w:line="360" w:lineRule="auto"/>
              <w:rPr>
                <w:rtl/>
              </w:rPr>
            </w:pPr>
          </w:p>
        </w:tc>
      </w:tr>
      <w:tr w:rsidR="001D218D" w:rsidRPr="006E6CAB" w:rsidTr="00F04DA2">
        <w:tc>
          <w:tcPr>
            <w:tcW w:w="678" w:type="dxa"/>
          </w:tcPr>
          <w:p w:rsidR="001D218D" w:rsidRPr="006E6CAB" w:rsidRDefault="001D218D" w:rsidP="001D218D">
            <w:pPr>
              <w:pStyle w:val="a7"/>
              <w:numPr>
                <w:ilvl w:val="0"/>
                <w:numId w:val="33"/>
              </w:numPr>
              <w:tabs>
                <w:tab w:val="left" w:pos="139"/>
              </w:tabs>
              <w:jc w:val="left"/>
              <w:rPr>
                <w:rtl/>
              </w:rPr>
            </w:pPr>
          </w:p>
        </w:tc>
        <w:tc>
          <w:tcPr>
            <w:tcW w:w="1701" w:type="dxa"/>
          </w:tcPr>
          <w:p w:rsidR="001D218D" w:rsidRDefault="001D218D" w:rsidP="001D218D">
            <w:pPr>
              <w:spacing w:before="120" w:line="360" w:lineRule="auto"/>
              <w:jc w:val="center"/>
              <w:rPr>
                <w:b/>
                <w:bCs/>
                <w:rtl/>
              </w:rPr>
            </w:pPr>
            <w:r>
              <w:rPr>
                <w:rFonts w:hint="cs"/>
                <w:b/>
                <w:bCs/>
                <w:rtl/>
              </w:rPr>
              <w:t>5.3</w:t>
            </w:r>
          </w:p>
        </w:tc>
        <w:tc>
          <w:tcPr>
            <w:tcW w:w="4503" w:type="dxa"/>
          </w:tcPr>
          <w:p w:rsidR="001D218D" w:rsidRDefault="001D218D" w:rsidP="001D218D">
            <w:pPr>
              <w:spacing w:line="360" w:lineRule="auto"/>
              <w:ind w:left="360"/>
              <w:rPr>
                <w:rtl/>
              </w:rPr>
            </w:pPr>
            <w:r>
              <w:rPr>
                <w:rFonts w:hint="cs"/>
                <w:rtl/>
              </w:rPr>
              <w:t>נבקשכם לאשר כי ספק משנה יכול להיות תאגיד זר שנשלט על ידי מי שאינם תושבי ישראל.</w:t>
            </w:r>
          </w:p>
        </w:tc>
        <w:tc>
          <w:tcPr>
            <w:tcW w:w="3577" w:type="dxa"/>
          </w:tcPr>
          <w:p w:rsidR="001D218D" w:rsidRDefault="001D218D" w:rsidP="001D218D">
            <w:pPr>
              <w:spacing w:line="360" w:lineRule="auto"/>
              <w:rPr>
                <w:rtl/>
              </w:rPr>
            </w:pPr>
            <w:r>
              <w:rPr>
                <w:rFonts w:hint="cs"/>
                <w:rtl/>
              </w:rPr>
              <w:t>ניתן ובתנאי שספק המשנה עומד בכל דרישות הסעיף</w:t>
            </w:r>
          </w:p>
        </w:tc>
      </w:tr>
      <w:tr w:rsidR="001D218D" w:rsidRPr="006E6CAB" w:rsidTr="00F04DA2">
        <w:tc>
          <w:tcPr>
            <w:tcW w:w="678" w:type="dxa"/>
          </w:tcPr>
          <w:p w:rsidR="001D218D" w:rsidRPr="006E6CAB" w:rsidRDefault="001D218D" w:rsidP="001D218D">
            <w:pPr>
              <w:pStyle w:val="a7"/>
              <w:numPr>
                <w:ilvl w:val="0"/>
                <w:numId w:val="33"/>
              </w:numPr>
              <w:tabs>
                <w:tab w:val="left" w:pos="139"/>
              </w:tabs>
              <w:jc w:val="left"/>
              <w:rPr>
                <w:rtl/>
              </w:rPr>
            </w:pPr>
          </w:p>
        </w:tc>
        <w:tc>
          <w:tcPr>
            <w:tcW w:w="1701" w:type="dxa"/>
          </w:tcPr>
          <w:p w:rsidR="001D218D" w:rsidRDefault="001D218D" w:rsidP="001D218D">
            <w:pPr>
              <w:spacing w:before="120" w:line="360" w:lineRule="auto"/>
              <w:jc w:val="center"/>
              <w:rPr>
                <w:b/>
                <w:bCs/>
                <w:rtl/>
              </w:rPr>
            </w:pPr>
            <w:r>
              <w:rPr>
                <w:rFonts w:hint="cs"/>
                <w:b/>
                <w:bCs/>
                <w:rtl/>
              </w:rPr>
              <w:t>5.3.1</w:t>
            </w:r>
          </w:p>
        </w:tc>
        <w:tc>
          <w:tcPr>
            <w:tcW w:w="4503" w:type="dxa"/>
          </w:tcPr>
          <w:p w:rsidR="001D218D" w:rsidRDefault="001D218D" w:rsidP="001D218D">
            <w:pPr>
              <w:spacing w:before="120" w:line="280" w:lineRule="exact"/>
              <w:rPr>
                <w:rtl/>
              </w:rPr>
            </w:pPr>
            <w:r>
              <w:rPr>
                <w:rFonts w:hint="cs"/>
                <w:rtl/>
              </w:rPr>
              <w:t xml:space="preserve">לפי סעיף זה מוגבל מספר ספקי המשנה לשניים. "ספק משנה" מוגדר </w:t>
            </w:r>
            <w:r>
              <w:rPr>
                <w:rFonts w:hint="cs"/>
                <w:sz w:val="28"/>
                <w:rtl/>
              </w:rPr>
              <w:t>"</w:t>
            </w:r>
            <w:r w:rsidRPr="007E4558">
              <w:rPr>
                <w:sz w:val="28"/>
                <w:rtl/>
              </w:rPr>
              <w:t>ספק אשר מספק שירותים או מוצרים לספק הזוכה למימוש אחד או יותר מדרישות המפרט</w:t>
            </w:r>
            <w:r>
              <w:rPr>
                <w:rFonts w:hint="cs"/>
                <w:rtl/>
              </w:rPr>
              <w:t>".</w:t>
            </w:r>
          </w:p>
          <w:p w:rsidR="001D218D" w:rsidRDefault="001D218D" w:rsidP="001D218D">
            <w:pPr>
              <w:rPr>
                <w:rtl/>
              </w:rPr>
            </w:pPr>
            <w:r>
              <w:rPr>
                <w:rFonts w:hint="cs"/>
                <w:rtl/>
              </w:rPr>
              <w:t>נבקשכם לאשר כי:</w:t>
            </w:r>
          </w:p>
          <w:p w:rsidR="001D218D" w:rsidRDefault="001D218D" w:rsidP="001D218D">
            <w:pPr>
              <w:pStyle w:val="a7"/>
              <w:widowControl w:val="0"/>
              <w:numPr>
                <w:ilvl w:val="0"/>
                <w:numId w:val="64"/>
              </w:numPr>
              <w:spacing w:after="0" w:line="280" w:lineRule="exact"/>
              <w:ind w:left="397" w:hanging="397"/>
            </w:pPr>
            <w:r>
              <w:rPr>
                <w:rFonts w:hint="cs"/>
                <w:rtl/>
              </w:rPr>
              <w:t>ספקים של מוצרי מדף כגון תוכנות מסחריות, אינם נחשבים ספק משנה.</w:t>
            </w:r>
          </w:p>
          <w:p w:rsidR="001D218D" w:rsidRDefault="001D218D" w:rsidP="001D218D">
            <w:pPr>
              <w:pStyle w:val="a7"/>
              <w:widowControl w:val="0"/>
              <w:numPr>
                <w:ilvl w:val="0"/>
                <w:numId w:val="64"/>
              </w:numPr>
              <w:spacing w:after="0" w:line="280" w:lineRule="exact"/>
              <w:ind w:left="397" w:hanging="397"/>
              <w:rPr>
                <w:rtl/>
              </w:rPr>
            </w:pPr>
            <w:r>
              <w:rPr>
                <w:rFonts w:hint="cs"/>
                <w:rtl/>
              </w:rPr>
              <w:t>בעלי מאגרי מידע כגון "</w:t>
            </w:r>
            <w:proofErr w:type="spellStart"/>
            <w:r>
              <w:rPr>
                <w:rFonts w:hint="cs"/>
                <w:rtl/>
              </w:rPr>
              <w:t>בלומברג</w:t>
            </w:r>
            <w:proofErr w:type="spellEnd"/>
            <w:r>
              <w:rPr>
                <w:rFonts w:hint="cs"/>
                <w:rtl/>
              </w:rPr>
              <w:t xml:space="preserve">", "תומסון </w:t>
            </w:r>
            <w:r>
              <w:rPr>
                <w:rFonts w:hint="cs"/>
                <w:rtl/>
              </w:rPr>
              <w:lastRenderedPageBreak/>
              <w:t>רויטרס", בורסות לניירות ערך, חברות דירוג, יצרני מדדים וכיו"ב אינם נחשבים ספק משנה ביחס לשירותי מידע שהם מוצרי מדף.</w:t>
            </w:r>
          </w:p>
          <w:p w:rsidR="001D218D" w:rsidRDefault="001D218D" w:rsidP="001D218D">
            <w:pPr>
              <w:pStyle w:val="a7"/>
              <w:widowControl w:val="0"/>
              <w:numPr>
                <w:ilvl w:val="0"/>
                <w:numId w:val="64"/>
              </w:numPr>
              <w:spacing w:after="0" w:line="280" w:lineRule="exact"/>
              <w:ind w:left="397" w:hanging="397"/>
            </w:pPr>
            <w:r>
              <w:rPr>
                <w:rFonts w:hint="cs"/>
                <w:rtl/>
              </w:rPr>
              <w:t xml:space="preserve">חברה בת של הספק הזוכה אינה נחשבת ספק משנה אלא חלק מהספק הראשי. </w:t>
            </w:r>
          </w:p>
          <w:p w:rsidR="001D218D" w:rsidRDefault="001D218D" w:rsidP="001D218D">
            <w:pPr>
              <w:pStyle w:val="a7"/>
              <w:widowControl w:val="0"/>
              <w:numPr>
                <w:ilvl w:val="0"/>
                <w:numId w:val="64"/>
              </w:numPr>
              <w:spacing w:after="0" w:line="280" w:lineRule="exact"/>
              <w:ind w:left="397" w:hanging="397"/>
            </w:pPr>
            <w:r>
              <w:rPr>
                <w:rFonts w:hint="cs"/>
                <w:rtl/>
              </w:rPr>
              <w:t>בעל מניות עיקרי בספק הזוכה אינו נחשב ספק משנה, אלא חלק מהספק הראשי.</w:t>
            </w:r>
          </w:p>
          <w:p w:rsidR="001D218D" w:rsidRDefault="001D218D" w:rsidP="001D218D">
            <w:pPr>
              <w:spacing w:line="360" w:lineRule="auto"/>
              <w:ind w:left="360"/>
              <w:rPr>
                <w:rtl/>
              </w:rPr>
            </w:pPr>
          </w:p>
        </w:tc>
        <w:tc>
          <w:tcPr>
            <w:tcW w:w="3577" w:type="dxa"/>
          </w:tcPr>
          <w:p w:rsidR="001D218D" w:rsidRDefault="001D218D" w:rsidP="001D218D">
            <w:pPr>
              <w:pStyle w:val="a7"/>
              <w:numPr>
                <w:ilvl w:val="0"/>
                <w:numId w:val="65"/>
              </w:numPr>
              <w:spacing w:line="280" w:lineRule="exact"/>
            </w:pPr>
            <w:r>
              <w:rPr>
                <w:rFonts w:hint="cs"/>
                <w:rtl/>
              </w:rPr>
              <w:lastRenderedPageBreak/>
              <w:t>מובהר כמבוקש.</w:t>
            </w:r>
          </w:p>
          <w:p w:rsidR="001D218D" w:rsidRDefault="001D218D" w:rsidP="001D218D">
            <w:pPr>
              <w:pStyle w:val="a7"/>
              <w:numPr>
                <w:ilvl w:val="0"/>
                <w:numId w:val="65"/>
              </w:numPr>
              <w:spacing w:line="280" w:lineRule="exact"/>
            </w:pPr>
            <w:r>
              <w:rPr>
                <w:rFonts w:hint="cs"/>
                <w:rtl/>
              </w:rPr>
              <w:t>מובהר כמבוקש.</w:t>
            </w:r>
          </w:p>
          <w:p w:rsidR="001D218D" w:rsidRDefault="001D218D" w:rsidP="001D218D">
            <w:pPr>
              <w:pStyle w:val="a7"/>
              <w:numPr>
                <w:ilvl w:val="0"/>
                <w:numId w:val="65"/>
              </w:numPr>
              <w:spacing w:line="280" w:lineRule="exact"/>
            </w:pPr>
            <w:r>
              <w:rPr>
                <w:rFonts w:hint="cs"/>
                <w:rtl/>
              </w:rPr>
              <w:t>הבקשה לא מתקבלת. אין שינוי במסמכי המכרז.</w:t>
            </w:r>
          </w:p>
          <w:p w:rsidR="001D218D" w:rsidRDefault="001D218D" w:rsidP="001D218D">
            <w:pPr>
              <w:spacing w:line="360" w:lineRule="auto"/>
              <w:rPr>
                <w:rtl/>
              </w:rPr>
            </w:pPr>
            <w:r>
              <w:rPr>
                <w:rFonts w:hint="cs"/>
                <w:rtl/>
              </w:rPr>
              <w:t>ראו סעיף 5.3.2ב.</w:t>
            </w:r>
          </w:p>
        </w:tc>
      </w:tr>
      <w:tr w:rsidR="001D218D" w:rsidRPr="006E6CAB" w:rsidTr="00F04DA2">
        <w:tc>
          <w:tcPr>
            <w:tcW w:w="678" w:type="dxa"/>
          </w:tcPr>
          <w:p w:rsidR="001D218D" w:rsidRPr="006E6CAB" w:rsidRDefault="001D218D" w:rsidP="001D218D">
            <w:pPr>
              <w:pStyle w:val="a7"/>
              <w:numPr>
                <w:ilvl w:val="0"/>
                <w:numId w:val="33"/>
              </w:numPr>
              <w:tabs>
                <w:tab w:val="left" w:pos="139"/>
              </w:tabs>
              <w:jc w:val="left"/>
              <w:rPr>
                <w:rtl/>
              </w:rPr>
            </w:pPr>
          </w:p>
        </w:tc>
        <w:tc>
          <w:tcPr>
            <w:tcW w:w="1701" w:type="dxa"/>
          </w:tcPr>
          <w:p w:rsidR="001D218D" w:rsidRDefault="001D218D" w:rsidP="001D218D">
            <w:pPr>
              <w:spacing w:before="120" w:line="360" w:lineRule="auto"/>
              <w:jc w:val="center"/>
              <w:rPr>
                <w:b/>
                <w:bCs/>
                <w:rtl/>
              </w:rPr>
            </w:pPr>
            <w:r>
              <w:rPr>
                <w:rFonts w:hint="cs"/>
                <w:b/>
                <w:bCs/>
                <w:rtl/>
              </w:rPr>
              <w:t>5.3.1</w:t>
            </w:r>
          </w:p>
        </w:tc>
        <w:tc>
          <w:tcPr>
            <w:tcW w:w="4503" w:type="dxa"/>
          </w:tcPr>
          <w:p w:rsidR="001D218D" w:rsidRDefault="001D218D" w:rsidP="001D218D">
            <w:pPr>
              <w:pStyle w:val="a7"/>
              <w:widowControl w:val="0"/>
              <w:numPr>
                <w:ilvl w:val="0"/>
                <w:numId w:val="66"/>
              </w:numPr>
              <w:spacing w:after="0" w:line="280" w:lineRule="exact"/>
              <w:ind w:left="397" w:hanging="397"/>
            </w:pPr>
            <w:r>
              <w:rPr>
                <w:rFonts w:hint="cs"/>
                <w:rtl/>
              </w:rPr>
              <w:t>נבקש כי מספר ספקי המשנה המרבי יעמוד על 5 ספקי משנה (במקום 2);</w:t>
            </w:r>
          </w:p>
          <w:p w:rsidR="001D218D" w:rsidRDefault="001D218D" w:rsidP="001D218D">
            <w:pPr>
              <w:pStyle w:val="a7"/>
              <w:widowControl w:val="0"/>
              <w:numPr>
                <w:ilvl w:val="0"/>
                <w:numId w:val="66"/>
              </w:numPr>
              <w:spacing w:after="0" w:line="280" w:lineRule="exact"/>
              <w:ind w:left="397" w:hanging="397"/>
              <w:rPr>
                <w:rtl/>
              </w:rPr>
            </w:pPr>
            <w:r>
              <w:rPr>
                <w:rFonts w:hint="cs"/>
                <w:rtl/>
              </w:rPr>
              <w:t>נבקש לעדכן את ההגדרה של ספק משנה באופן הבא: "ספק משנה ו/או קבלן משנה המעניק שירותים מהותיים עבור המציע";</w:t>
            </w:r>
          </w:p>
        </w:tc>
        <w:tc>
          <w:tcPr>
            <w:tcW w:w="3577" w:type="dxa"/>
          </w:tcPr>
          <w:p w:rsidR="001D218D" w:rsidRDefault="001D218D" w:rsidP="001D218D">
            <w:pPr>
              <w:spacing w:line="360" w:lineRule="auto"/>
              <w:rPr>
                <w:rtl/>
              </w:rPr>
            </w:pPr>
            <w:r>
              <w:rPr>
                <w:rFonts w:hint="cs"/>
                <w:rtl/>
              </w:rPr>
              <w:t>אין שינוי במסמכי המכרז.</w:t>
            </w:r>
          </w:p>
        </w:tc>
      </w:tr>
      <w:tr w:rsidR="001D218D" w:rsidRPr="006E6CAB" w:rsidTr="00F04DA2">
        <w:tc>
          <w:tcPr>
            <w:tcW w:w="678" w:type="dxa"/>
          </w:tcPr>
          <w:p w:rsidR="001D218D" w:rsidRPr="006E6CAB" w:rsidRDefault="001D218D" w:rsidP="001D218D">
            <w:pPr>
              <w:pStyle w:val="a7"/>
              <w:numPr>
                <w:ilvl w:val="0"/>
                <w:numId w:val="33"/>
              </w:numPr>
              <w:tabs>
                <w:tab w:val="left" w:pos="139"/>
              </w:tabs>
              <w:jc w:val="left"/>
              <w:rPr>
                <w:rtl/>
              </w:rPr>
            </w:pPr>
          </w:p>
        </w:tc>
        <w:tc>
          <w:tcPr>
            <w:tcW w:w="1701" w:type="dxa"/>
          </w:tcPr>
          <w:p w:rsidR="001D218D" w:rsidRDefault="001D218D" w:rsidP="001D218D">
            <w:pPr>
              <w:spacing w:before="120" w:line="360" w:lineRule="auto"/>
              <w:jc w:val="center"/>
              <w:rPr>
                <w:b/>
                <w:bCs/>
                <w:rtl/>
              </w:rPr>
            </w:pPr>
            <w:r>
              <w:rPr>
                <w:rFonts w:hint="cs"/>
                <w:b/>
                <w:bCs/>
                <w:rtl/>
              </w:rPr>
              <w:t>5.3.2(א)</w:t>
            </w:r>
          </w:p>
        </w:tc>
        <w:tc>
          <w:tcPr>
            <w:tcW w:w="4503" w:type="dxa"/>
          </w:tcPr>
          <w:p w:rsidR="001D218D" w:rsidRPr="001251A9" w:rsidRDefault="001D218D" w:rsidP="001D218D">
            <w:pPr>
              <w:spacing w:before="120" w:line="280" w:lineRule="exact"/>
              <w:rPr>
                <w:sz w:val="28"/>
              </w:rPr>
            </w:pPr>
            <w:r>
              <w:rPr>
                <w:rFonts w:hint="cs"/>
                <w:sz w:val="28"/>
                <w:rtl/>
              </w:rPr>
              <w:t xml:space="preserve">א. </w:t>
            </w:r>
            <w:r w:rsidRPr="001251A9">
              <w:rPr>
                <w:rFonts w:hint="cs"/>
                <w:sz w:val="28"/>
                <w:rtl/>
              </w:rPr>
              <w:t>נבקש לקבל הבהרה כי בפיתוח המודל המציע יוכל לעשות שימוש במוצר מדף;</w:t>
            </w:r>
          </w:p>
          <w:p w:rsidR="001D218D" w:rsidRDefault="001D218D" w:rsidP="001D218D">
            <w:pPr>
              <w:spacing w:line="360" w:lineRule="auto"/>
              <w:ind w:left="360"/>
              <w:rPr>
                <w:rtl/>
              </w:rPr>
            </w:pPr>
            <w:r>
              <w:rPr>
                <w:rFonts w:hint="cs"/>
                <w:sz w:val="28"/>
                <w:rtl/>
              </w:rPr>
              <w:t xml:space="preserve">ב. </w:t>
            </w:r>
            <w:r w:rsidRPr="001251A9">
              <w:rPr>
                <w:rFonts w:hint="cs"/>
                <w:sz w:val="28"/>
                <w:rtl/>
              </w:rPr>
              <w:t xml:space="preserve">נבקש לקבל הבהרה כי המציע יוכל לפעול בשיתוף פעולה עם </w:t>
            </w:r>
            <w:r>
              <w:rPr>
                <w:rFonts w:hint="cs"/>
                <w:sz w:val="28"/>
                <w:rtl/>
              </w:rPr>
              <w:t>קבלן</w:t>
            </w:r>
            <w:r w:rsidRPr="001251A9">
              <w:rPr>
                <w:rFonts w:hint="cs"/>
                <w:sz w:val="28"/>
                <w:rtl/>
              </w:rPr>
              <w:t xml:space="preserve"> משנה אחד מהותי</w:t>
            </w:r>
            <w:r w:rsidRPr="001251A9" w:rsidDel="000746B4">
              <w:rPr>
                <w:rFonts w:hint="cs"/>
                <w:sz w:val="28"/>
                <w:rtl/>
              </w:rPr>
              <w:t xml:space="preserve"> </w:t>
            </w:r>
            <w:r w:rsidRPr="001251A9">
              <w:rPr>
                <w:rFonts w:hint="cs"/>
                <w:sz w:val="28"/>
                <w:rtl/>
              </w:rPr>
              <w:t xml:space="preserve">אשר יוכל להעניק שירותים שעניינם חלק מפיתוח המודל לחישוב שווי נכסים משוערכים. מובהר כי ההוראות החלות על המציע </w:t>
            </w:r>
            <w:r>
              <w:rPr>
                <w:rFonts w:hint="cs"/>
                <w:sz w:val="28"/>
                <w:rtl/>
              </w:rPr>
              <w:t xml:space="preserve">יחולו גם ביחס לקבלן המשנה המהותי זה </w:t>
            </w:r>
            <w:r w:rsidRPr="001251A9">
              <w:rPr>
                <w:rFonts w:hint="cs"/>
                <w:sz w:val="28"/>
                <w:rtl/>
              </w:rPr>
              <w:t xml:space="preserve">וכי </w:t>
            </w:r>
            <w:r>
              <w:rPr>
                <w:rFonts w:hint="cs"/>
                <w:sz w:val="28"/>
                <w:rtl/>
              </w:rPr>
              <w:t>קבלן</w:t>
            </w:r>
            <w:r w:rsidRPr="001251A9">
              <w:rPr>
                <w:rFonts w:hint="cs"/>
                <w:sz w:val="28"/>
                <w:rtl/>
              </w:rPr>
              <w:t xml:space="preserve"> משנה מהותי זה לא יימנה במניין ספקי המשנה כאמור בסעיף </w:t>
            </w:r>
            <w:r>
              <w:rPr>
                <w:rFonts w:hint="cs"/>
                <w:sz w:val="28"/>
                <w:rtl/>
              </w:rPr>
              <w:t>5.3.1, ויוגדר כקבלן משנה מהותי במסמכי המכרז</w:t>
            </w:r>
            <w:r w:rsidRPr="001251A9">
              <w:rPr>
                <w:rFonts w:hint="cs"/>
                <w:sz w:val="28"/>
                <w:rtl/>
              </w:rPr>
              <w:t>.</w:t>
            </w:r>
          </w:p>
        </w:tc>
        <w:tc>
          <w:tcPr>
            <w:tcW w:w="3577" w:type="dxa"/>
          </w:tcPr>
          <w:p w:rsidR="001D218D" w:rsidRDefault="001D218D" w:rsidP="001D218D">
            <w:pPr>
              <w:spacing w:before="120" w:line="280" w:lineRule="exact"/>
              <w:rPr>
                <w:sz w:val="28"/>
                <w:rtl/>
              </w:rPr>
            </w:pPr>
            <w:r>
              <w:rPr>
                <w:rFonts w:hint="cs"/>
                <w:sz w:val="28"/>
                <w:rtl/>
              </w:rPr>
              <w:t>א. מובהר כמבוקש.</w:t>
            </w:r>
          </w:p>
          <w:p w:rsidR="001D218D" w:rsidRDefault="001D218D" w:rsidP="001D218D">
            <w:pPr>
              <w:spacing w:line="360" w:lineRule="auto"/>
              <w:rPr>
                <w:rtl/>
              </w:rPr>
            </w:pPr>
            <w:r>
              <w:rPr>
                <w:rFonts w:hint="cs"/>
                <w:sz w:val="28"/>
                <w:rtl/>
              </w:rPr>
              <w:t xml:space="preserve">ב. הבקשה אינה מתקבלת. אין שינוי במסמכי המכרז. </w:t>
            </w:r>
          </w:p>
        </w:tc>
      </w:tr>
      <w:tr w:rsidR="00522632" w:rsidRPr="006E6CAB" w:rsidTr="00F04DA2">
        <w:tc>
          <w:tcPr>
            <w:tcW w:w="678" w:type="dxa"/>
          </w:tcPr>
          <w:p w:rsidR="00522632" w:rsidRPr="006E6CAB" w:rsidRDefault="00522632" w:rsidP="00522632">
            <w:pPr>
              <w:pStyle w:val="a7"/>
              <w:numPr>
                <w:ilvl w:val="0"/>
                <w:numId w:val="33"/>
              </w:numPr>
              <w:tabs>
                <w:tab w:val="left" w:pos="139"/>
              </w:tabs>
              <w:jc w:val="left"/>
              <w:rPr>
                <w:rtl/>
              </w:rPr>
            </w:pPr>
          </w:p>
        </w:tc>
        <w:tc>
          <w:tcPr>
            <w:tcW w:w="1701" w:type="dxa"/>
          </w:tcPr>
          <w:p w:rsidR="00522632" w:rsidRDefault="00522632" w:rsidP="00522632">
            <w:pPr>
              <w:spacing w:before="120" w:line="360" w:lineRule="auto"/>
              <w:jc w:val="center"/>
              <w:rPr>
                <w:b/>
                <w:bCs/>
                <w:rtl/>
              </w:rPr>
            </w:pPr>
            <w:r>
              <w:rPr>
                <w:rFonts w:hint="cs"/>
                <w:b/>
                <w:bCs/>
                <w:rtl/>
              </w:rPr>
              <w:t>5.8.1</w:t>
            </w:r>
          </w:p>
        </w:tc>
        <w:tc>
          <w:tcPr>
            <w:tcW w:w="4503" w:type="dxa"/>
          </w:tcPr>
          <w:p w:rsidR="00522632" w:rsidRDefault="00522632" w:rsidP="00522632">
            <w:pPr>
              <w:spacing w:line="360" w:lineRule="auto"/>
              <w:ind w:left="360"/>
              <w:rPr>
                <w:rtl/>
              </w:rPr>
            </w:pPr>
            <w:r>
              <w:rPr>
                <w:rFonts w:hint="cs"/>
                <w:rtl/>
              </w:rPr>
              <w:t>נבקש לקבל הבהרה לפיה האחריות הכוללת של הספק תוגבל לנזקים ישירים בלבד ולמגבלת האחריות המקובלת בהסכמי שירות.</w:t>
            </w:r>
          </w:p>
        </w:tc>
        <w:tc>
          <w:tcPr>
            <w:tcW w:w="3577" w:type="dxa"/>
          </w:tcPr>
          <w:p w:rsidR="00522632" w:rsidRDefault="00522632" w:rsidP="00522632">
            <w:pPr>
              <w:spacing w:line="360" w:lineRule="auto"/>
              <w:rPr>
                <w:rtl/>
              </w:rPr>
            </w:pPr>
            <w:r>
              <w:rPr>
                <w:rFonts w:hint="cs"/>
                <w:rtl/>
              </w:rPr>
              <w:t>אין שינוי במסמכי המכרז.</w:t>
            </w:r>
          </w:p>
        </w:tc>
      </w:tr>
      <w:tr w:rsidR="00522632" w:rsidRPr="006E6CAB" w:rsidTr="00F04DA2">
        <w:tc>
          <w:tcPr>
            <w:tcW w:w="678" w:type="dxa"/>
          </w:tcPr>
          <w:p w:rsidR="00522632" w:rsidRPr="006E6CAB" w:rsidRDefault="00522632" w:rsidP="00522632">
            <w:pPr>
              <w:pStyle w:val="a7"/>
              <w:numPr>
                <w:ilvl w:val="0"/>
                <w:numId w:val="33"/>
              </w:numPr>
              <w:tabs>
                <w:tab w:val="left" w:pos="139"/>
              </w:tabs>
              <w:jc w:val="left"/>
              <w:rPr>
                <w:rtl/>
              </w:rPr>
            </w:pPr>
          </w:p>
        </w:tc>
        <w:tc>
          <w:tcPr>
            <w:tcW w:w="1701" w:type="dxa"/>
          </w:tcPr>
          <w:p w:rsidR="00522632" w:rsidRDefault="00522632" w:rsidP="00522632">
            <w:pPr>
              <w:spacing w:before="120" w:line="360" w:lineRule="auto"/>
              <w:jc w:val="center"/>
              <w:rPr>
                <w:b/>
                <w:bCs/>
                <w:rtl/>
              </w:rPr>
            </w:pPr>
            <w:r>
              <w:rPr>
                <w:rFonts w:hint="cs"/>
                <w:b/>
                <w:bCs/>
                <w:rtl/>
              </w:rPr>
              <w:t>5.8.4ו</w:t>
            </w:r>
          </w:p>
        </w:tc>
        <w:tc>
          <w:tcPr>
            <w:tcW w:w="4503" w:type="dxa"/>
          </w:tcPr>
          <w:p w:rsidR="00522632" w:rsidRDefault="00522632" w:rsidP="00522632">
            <w:pPr>
              <w:spacing w:line="360" w:lineRule="auto"/>
              <w:ind w:left="360"/>
              <w:rPr>
                <w:rtl/>
              </w:rPr>
            </w:pPr>
            <w:r>
              <w:rPr>
                <w:rtl/>
              </w:rPr>
              <w:t>נבקש כי קנס יחול רק בגין עיכוב שבשליטת הספק בלבד ו</w:t>
            </w:r>
            <w:r>
              <w:rPr>
                <w:rFonts w:hint="cs"/>
                <w:rtl/>
              </w:rPr>
              <w:t>כ</w:t>
            </w:r>
            <w:r>
              <w:rPr>
                <w:rtl/>
              </w:rPr>
              <w:t>י</w:t>
            </w:r>
            <w:r>
              <w:rPr>
                <w:rFonts w:hint="cs"/>
                <w:rtl/>
              </w:rPr>
              <w:t xml:space="preserve"> בכל שנה </w:t>
            </w:r>
            <w:proofErr w:type="spellStart"/>
            <w:r>
              <w:rPr>
                <w:rFonts w:hint="cs"/>
                <w:rtl/>
              </w:rPr>
              <w:t>קלנדרית</w:t>
            </w:r>
            <w:proofErr w:type="spellEnd"/>
            <w:r>
              <w:rPr>
                <w:rFonts w:hint="cs"/>
                <w:rtl/>
              </w:rPr>
              <w:t xml:space="preserve"> התקרה הכוללת לקנס תוגבל </w:t>
            </w:r>
            <w:r>
              <w:rPr>
                <w:rtl/>
              </w:rPr>
              <w:t xml:space="preserve">לעד </w:t>
            </w:r>
            <w:r>
              <w:rPr>
                <w:rFonts w:hint="cs"/>
                <w:rtl/>
              </w:rPr>
              <w:t xml:space="preserve">שיעור של </w:t>
            </w:r>
            <w:r>
              <w:rPr>
                <w:rtl/>
              </w:rPr>
              <w:t>10% מערך מהתמורה ששולמה לספק בהתאם להסכם</w:t>
            </w:r>
            <w:r>
              <w:rPr>
                <w:rFonts w:hint="cs"/>
                <w:rtl/>
              </w:rPr>
              <w:t xml:space="preserve"> בגין אותה שנה</w:t>
            </w:r>
            <w:r>
              <w:rPr>
                <w:rtl/>
              </w:rPr>
              <w:t>.</w:t>
            </w:r>
          </w:p>
        </w:tc>
        <w:tc>
          <w:tcPr>
            <w:tcW w:w="3577" w:type="dxa"/>
          </w:tcPr>
          <w:p w:rsidR="00522632" w:rsidRDefault="00522632" w:rsidP="00522632">
            <w:pPr>
              <w:spacing w:line="360" w:lineRule="auto"/>
              <w:rPr>
                <w:rtl/>
              </w:rPr>
            </w:pPr>
            <w:r>
              <w:rPr>
                <w:rFonts w:hint="cs"/>
                <w:rtl/>
              </w:rPr>
              <w:t>אין שינוי במסמכי המכרז.</w:t>
            </w:r>
          </w:p>
        </w:tc>
      </w:tr>
      <w:tr w:rsidR="00522632" w:rsidRPr="006E6CAB" w:rsidTr="00F04DA2">
        <w:tc>
          <w:tcPr>
            <w:tcW w:w="678" w:type="dxa"/>
          </w:tcPr>
          <w:p w:rsidR="00522632" w:rsidRPr="006E6CAB" w:rsidRDefault="00522632" w:rsidP="00522632">
            <w:pPr>
              <w:pStyle w:val="a7"/>
              <w:numPr>
                <w:ilvl w:val="0"/>
                <w:numId w:val="33"/>
              </w:numPr>
              <w:tabs>
                <w:tab w:val="left" w:pos="139"/>
              </w:tabs>
              <w:jc w:val="left"/>
              <w:rPr>
                <w:rtl/>
              </w:rPr>
            </w:pPr>
          </w:p>
        </w:tc>
        <w:tc>
          <w:tcPr>
            <w:tcW w:w="1701" w:type="dxa"/>
          </w:tcPr>
          <w:p w:rsidR="00522632" w:rsidRDefault="00522632" w:rsidP="00522632">
            <w:pPr>
              <w:spacing w:before="120" w:line="360" w:lineRule="auto"/>
              <w:jc w:val="center"/>
              <w:rPr>
                <w:b/>
                <w:bCs/>
                <w:rtl/>
              </w:rPr>
            </w:pPr>
            <w:r>
              <w:rPr>
                <w:rFonts w:hint="cs"/>
                <w:b/>
                <w:bCs/>
                <w:rtl/>
              </w:rPr>
              <w:t>פרק 6 +נספח 10+ נספח 12, סעיף 8.5</w:t>
            </w:r>
          </w:p>
        </w:tc>
        <w:tc>
          <w:tcPr>
            <w:tcW w:w="4503" w:type="dxa"/>
          </w:tcPr>
          <w:p w:rsidR="00522632" w:rsidRDefault="00522632" w:rsidP="00522632">
            <w:pPr>
              <w:spacing w:before="120" w:line="280" w:lineRule="exact"/>
              <w:rPr>
                <w:rtl/>
              </w:rPr>
            </w:pPr>
            <w:r>
              <w:rPr>
                <w:rFonts w:hint="cs"/>
                <w:rtl/>
              </w:rPr>
              <w:t xml:space="preserve">נקבע כי התמורה שתשולם לספק הזוכה </w:t>
            </w:r>
            <w:r w:rsidRPr="005A4659">
              <w:rPr>
                <w:rtl/>
              </w:rPr>
              <w:t>לפיתוחים נוספים</w:t>
            </w:r>
            <w:r>
              <w:rPr>
                <w:rFonts w:hint="cs"/>
                <w:rtl/>
              </w:rPr>
              <w:t xml:space="preserve"> תהיה בסך </w:t>
            </w:r>
            <w:r w:rsidRPr="005A4659">
              <w:rPr>
                <w:rtl/>
              </w:rPr>
              <w:t xml:space="preserve"> </w:t>
            </w:r>
            <w:r>
              <w:rPr>
                <w:rFonts w:hint="cs"/>
                <w:rtl/>
              </w:rPr>
              <w:t>200</w:t>
            </w:r>
            <w:r w:rsidRPr="005A4659">
              <w:rPr>
                <w:rtl/>
              </w:rPr>
              <w:t xml:space="preserve"> </w:t>
            </w:r>
            <w:r>
              <w:rPr>
                <w:rFonts w:hint="cs"/>
                <w:rtl/>
              </w:rPr>
              <w:t xml:space="preserve"> ₪ (לא  כולל מע"מ) לשעת עבודה. </w:t>
            </w:r>
          </w:p>
          <w:p w:rsidR="00522632" w:rsidRDefault="00522632" w:rsidP="00522632">
            <w:pPr>
              <w:spacing w:line="360" w:lineRule="auto"/>
              <w:ind w:left="360"/>
              <w:rPr>
                <w:rtl/>
              </w:rPr>
            </w:pPr>
            <w:r>
              <w:rPr>
                <w:rFonts w:hint="cs"/>
                <w:rtl/>
              </w:rPr>
              <w:t xml:space="preserve">אנא אשרו את הצמדת הסכום למדד המחירים לצרכן. </w:t>
            </w:r>
          </w:p>
        </w:tc>
        <w:tc>
          <w:tcPr>
            <w:tcW w:w="3577" w:type="dxa"/>
          </w:tcPr>
          <w:p w:rsidR="00522632" w:rsidRDefault="009E7916" w:rsidP="00522632">
            <w:pPr>
              <w:spacing w:line="360" w:lineRule="auto"/>
              <w:rPr>
                <w:rtl/>
              </w:rPr>
            </w:pPr>
            <w:r>
              <w:rPr>
                <w:rFonts w:hint="cs"/>
                <w:rtl/>
              </w:rPr>
              <w:t>אין שינוי במסמכי המכרז.</w:t>
            </w:r>
          </w:p>
        </w:tc>
      </w:tr>
      <w:tr w:rsidR="00522632" w:rsidRPr="006E6CAB" w:rsidTr="00F04DA2">
        <w:tc>
          <w:tcPr>
            <w:tcW w:w="678" w:type="dxa"/>
          </w:tcPr>
          <w:p w:rsidR="00522632" w:rsidRPr="006E6CAB" w:rsidRDefault="00522632" w:rsidP="00522632">
            <w:pPr>
              <w:pStyle w:val="a7"/>
              <w:numPr>
                <w:ilvl w:val="0"/>
                <w:numId w:val="33"/>
              </w:numPr>
              <w:tabs>
                <w:tab w:val="left" w:pos="139"/>
              </w:tabs>
              <w:jc w:val="left"/>
              <w:rPr>
                <w:rtl/>
              </w:rPr>
            </w:pPr>
          </w:p>
        </w:tc>
        <w:tc>
          <w:tcPr>
            <w:tcW w:w="1701" w:type="dxa"/>
          </w:tcPr>
          <w:p w:rsidR="00522632" w:rsidRDefault="00522632" w:rsidP="00522632">
            <w:pPr>
              <w:spacing w:before="120" w:line="360" w:lineRule="auto"/>
              <w:jc w:val="center"/>
              <w:rPr>
                <w:b/>
                <w:bCs/>
                <w:rtl/>
              </w:rPr>
            </w:pPr>
            <w:r>
              <w:rPr>
                <w:rFonts w:hint="cs"/>
                <w:b/>
                <w:bCs/>
                <w:rtl/>
              </w:rPr>
              <w:t>פרק 6 + סעיף 1.13.3ב</w:t>
            </w:r>
          </w:p>
        </w:tc>
        <w:tc>
          <w:tcPr>
            <w:tcW w:w="4503" w:type="dxa"/>
          </w:tcPr>
          <w:p w:rsidR="00522632" w:rsidRDefault="00522632" w:rsidP="00522632">
            <w:pPr>
              <w:spacing w:before="120" w:line="280" w:lineRule="exact"/>
              <w:rPr>
                <w:rtl/>
              </w:rPr>
            </w:pPr>
            <w:r>
              <w:rPr>
                <w:rFonts w:hint="cs"/>
                <w:rtl/>
              </w:rPr>
              <w:t xml:space="preserve">בפרק 6 נקבע כי </w:t>
            </w:r>
            <w:r w:rsidRPr="00792D6B">
              <w:rPr>
                <w:rtl/>
              </w:rPr>
              <w:t>תנאי התשלום ייקבעו בין הספק הזוכה לבין הגופים המוסדיים</w:t>
            </w:r>
            <w:r>
              <w:rPr>
                <w:rFonts w:hint="cs"/>
                <w:rtl/>
              </w:rPr>
              <w:t xml:space="preserve">. </w:t>
            </w:r>
            <w:r w:rsidRPr="00792D6B">
              <w:rPr>
                <w:rtl/>
              </w:rPr>
              <w:t xml:space="preserve"> </w:t>
            </w:r>
          </w:p>
          <w:p w:rsidR="00522632" w:rsidRDefault="00522632" w:rsidP="00522632">
            <w:pPr>
              <w:spacing w:before="120" w:line="280" w:lineRule="exact"/>
              <w:rPr>
                <w:rtl/>
              </w:rPr>
            </w:pPr>
            <w:r>
              <w:rPr>
                <w:rFonts w:hint="cs"/>
                <w:rtl/>
              </w:rPr>
              <w:t>מנגד, בסעיף 1.13.3ב נקבע כי הגבייה מהמשקיעים המוסדיים תתבצע אחת לרבעון.</w:t>
            </w:r>
          </w:p>
          <w:p w:rsidR="00522632" w:rsidRDefault="00522632" w:rsidP="00522632">
            <w:pPr>
              <w:spacing w:line="360" w:lineRule="auto"/>
              <w:ind w:left="360"/>
              <w:rPr>
                <w:rtl/>
              </w:rPr>
            </w:pPr>
            <w:r>
              <w:rPr>
                <w:rFonts w:hint="cs"/>
                <w:rtl/>
              </w:rPr>
              <w:lastRenderedPageBreak/>
              <w:t>אנא הבהירו מה ההסדר שיחול לגבי תנאי התשלום.</w:t>
            </w:r>
          </w:p>
        </w:tc>
        <w:tc>
          <w:tcPr>
            <w:tcW w:w="3577" w:type="dxa"/>
          </w:tcPr>
          <w:p w:rsidR="00522632" w:rsidRDefault="00522632" w:rsidP="00522632">
            <w:pPr>
              <w:spacing w:line="360" w:lineRule="auto"/>
              <w:rPr>
                <w:rtl/>
              </w:rPr>
            </w:pPr>
            <w:r>
              <w:rPr>
                <w:rFonts w:hint="cs"/>
                <w:rtl/>
              </w:rPr>
              <w:lastRenderedPageBreak/>
              <w:t>הכוונה לתנאי התשלום מלבד לקבוע במסמכי המכרז.</w:t>
            </w:r>
          </w:p>
        </w:tc>
      </w:tr>
      <w:tr w:rsidR="00522632" w:rsidRPr="006E6CAB" w:rsidTr="00F04DA2">
        <w:tc>
          <w:tcPr>
            <w:tcW w:w="678" w:type="dxa"/>
          </w:tcPr>
          <w:p w:rsidR="00522632" w:rsidRPr="006E6CAB" w:rsidRDefault="00522632" w:rsidP="00522632">
            <w:pPr>
              <w:pStyle w:val="a7"/>
              <w:numPr>
                <w:ilvl w:val="0"/>
                <w:numId w:val="33"/>
              </w:numPr>
              <w:tabs>
                <w:tab w:val="left" w:pos="139"/>
              </w:tabs>
              <w:jc w:val="left"/>
              <w:rPr>
                <w:rtl/>
              </w:rPr>
            </w:pPr>
          </w:p>
        </w:tc>
        <w:tc>
          <w:tcPr>
            <w:tcW w:w="1701" w:type="dxa"/>
          </w:tcPr>
          <w:p w:rsidR="00522632" w:rsidRDefault="00522632" w:rsidP="00522632">
            <w:pPr>
              <w:spacing w:before="120" w:line="360" w:lineRule="auto"/>
              <w:jc w:val="center"/>
              <w:rPr>
                <w:b/>
                <w:bCs/>
                <w:rtl/>
              </w:rPr>
            </w:pPr>
            <w:r>
              <w:rPr>
                <w:rFonts w:hint="cs"/>
                <w:b/>
                <w:bCs/>
                <w:rtl/>
              </w:rPr>
              <w:t>נספח 5</w:t>
            </w:r>
          </w:p>
        </w:tc>
        <w:tc>
          <w:tcPr>
            <w:tcW w:w="4503" w:type="dxa"/>
          </w:tcPr>
          <w:p w:rsidR="00522632" w:rsidRDefault="00522632" w:rsidP="00522632">
            <w:pPr>
              <w:spacing w:line="360" w:lineRule="auto"/>
              <w:ind w:left="360"/>
              <w:rPr>
                <w:rtl/>
              </w:rPr>
            </w:pPr>
            <w:r>
              <w:rPr>
                <w:rFonts w:hint="cs"/>
                <w:rtl/>
              </w:rPr>
              <w:t>בנספח נכללים שני נוסחים שונים של כתבי ערבות. אנא הבהירו איזה נוסח מבין שני הנוסחים הוא הנוסח המבוקש.</w:t>
            </w:r>
          </w:p>
        </w:tc>
        <w:tc>
          <w:tcPr>
            <w:tcW w:w="3577" w:type="dxa"/>
          </w:tcPr>
          <w:p w:rsidR="00522632" w:rsidRDefault="009E7916" w:rsidP="00522632">
            <w:pPr>
              <w:spacing w:line="360" w:lineRule="auto"/>
              <w:rPr>
                <w:rtl/>
              </w:rPr>
            </w:pPr>
            <w:r>
              <w:rPr>
                <w:rFonts w:hint="cs"/>
                <w:rtl/>
              </w:rPr>
              <w:t>ראו מסמכי מכרז מתוקנים.</w:t>
            </w:r>
          </w:p>
        </w:tc>
      </w:tr>
      <w:tr w:rsidR="00A958B1" w:rsidRPr="006E6CAB" w:rsidTr="00F04DA2">
        <w:tc>
          <w:tcPr>
            <w:tcW w:w="678" w:type="dxa"/>
          </w:tcPr>
          <w:p w:rsidR="00A958B1" w:rsidRPr="006E6CAB" w:rsidRDefault="00A958B1" w:rsidP="00A958B1">
            <w:pPr>
              <w:pStyle w:val="a7"/>
              <w:numPr>
                <w:ilvl w:val="0"/>
                <w:numId w:val="33"/>
              </w:numPr>
              <w:tabs>
                <w:tab w:val="left" w:pos="139"/>
              </w:tabs>
              <w:jc w:val="left"/>
              <w:rPr>
                <w:rtl/>
              </w:rPr>
            </w:pPr>
          </w:p>
        </w:tc>
        <w:tc>
          <w:tcPr>
            <w:tcW w:w="1701" w:type="dxa"/>
          </w:tcPr>
          <w:p w:rsidR="00A958B1" w:rsidRDefault="00A958B1" w:rsidP="00A958B1">
            <w:pPr>
              <w:spacing w:before="120" w:line="360" w:lineRule="auto"/>
              <w:jc w:val="center"/>
              <w:rPr>
                <w:b/>
                <w:bCs/>
              </w:rPr>
            </w:pPr>
            <w:r>
              <w:rPr>
                <w:rFonts w:hint="cs"/>
                <w:b/>
                <w:bCs/>
                <w:rtl/>
              </w:rPr>
              <w:t>נספח 6</w:t>
            </w:r>
          </w:p>
        </w:tc>
        <w:tc>
          <w:tcPr>
            <w:tcW w:w="4503" w:type="dxa"/>
          </w:tcPr>
          <w:p w:rsidR="00A958B1" w:rsidRDefault="00A958B1" w:rsidP="00A958B1">
            <w:pPr>
              <w:spacing w:before="120" w:line="280" w:lineRule="exact"/>
              <w:rPr>
                <w:rtl/>
              </w:rPr>
            </w:pPr>
            <w:r>
              <w:rPr>
                <w:rFonts w:hint="cs"/>
                <w:rtl/>
              </w:rPr>
              <w:t>בסעיף נדרש פירוט על ישויות שבהן ממלא השאלון היה מועסק "בין כעובד ובין כקבלן".</w:t>
            </w:r>
          </w:p>
          <w:p w:rsidR="00A958B1" w:rsidRDefault="00A958B1" w:rsidP="00A958B1">
            <w:pPr>
              <w:spacing w:line="360" w:lineRule="auto"/>
              <w:ind w:left="360"/>
              <w:rPr>
                <w:rtl/>
              </w:rPr>
            </w:pPr>
            <w:r>
              <w:rPr>
                <w:rFonts w:hint="cs"/>
                <w:rtl/>
              </w:rPr>
              <w:t xml:space="preserve">אנא הבהירו אם נדרש פירוט גם על כהונה שלא במסגרת יחסי עובד- מעביד או התקשרות קבלנית, כגון כהונה כדירקטור או כנציג חיצוני </w:t>
            </w:r>
            <w:proofErr w:type="spellStart"/>
            <w:r>
              <w:rPr>
                <w:rFonts w:hint="cs"/>
                <w:rtl/>
              </w:rPr>
              <w:t>בועדת</w:t>
            </w:r>
            <w:proofErr w:type="spellEnd"/>
            <w:r>
              <w:rPr>
                <w:rFonts w:hint="cs"/>
                <w:rtl/>
              </w:rPr>
              <w:t xml:space="preserve"> השקעות.</w:t>
            </w:r>
          </w:p>
        </w:tc>
        <w:tc>
          <w:tcPr>
            <w:tcW w:w="3577" w:type="dxa"/>
          </w:tcPr>
          <w:p w:rsidR="00A958B1" w:rsidRDefault="00A958B1" w:rsidP="00A958B1">
            <w:pPr>
              <w:spacing w:line="360" w:lineRule="auto"/>
              <w:rPr>
                <w:rtl/>
              </w:rPr>
            </w:pPr>
            <w:r>
              <w:rPr>
                <w:rFonts w:hint="cs"/>
                <w:rtl/>
              </w:rPr>
              <w:t>נדרש פירוט כמפורט בשאלה</w:t>
            </w:r>
            <w:r w:rsidR="00727C55">
              <w:rPr>
                <w:rFonts w:hint="cs"/>
                <w:rtl/>
              </w:rPr>
              <w:t>.</w:t>
            </w:r>
          </w:p>
        </w:tc>
      </w:tr>
      <w:tr w:rsidR="001B3FC1" w:rsidRPr="006E6CAB" w:rsidTr="00F04DA2">
        <w:tc>
          <w:tcPr>
            <w:tcW w:w="678" w:type="dxa"/>
          </w:tcPr>
          <w:p w:rsidR="001B3FC1" w:rsidRPr="006E6CAB" w:rsidRDefault="001B3FC1" w:rsidP="001B3FC1">
            <w:pPr>
              <w:pStyle w:val="a7"/>
              <w:numPr>
                <w:ilvl w:val="0"/>
                <w:numId w:val="33"/>
              </w:numPr>
              <w:tabs>
                <w:tab w:val="left" w:pos="139"/>
              </w:tabs>
              <w:jc w:val="left"/>
              <w:rPr>
                <w:rtl/>
              </w:rPr>
            </w:pPr>
          </w:p>
        </w:tc>
        <w:tc>
          <w:tcPr>
            <w:tcW w:w="1701" w:type="dxa"/>
          </w:tcPr>
          <w:p w:rsidR="001B3FC1" w:rsidRDefault="001B3FC1" w:rsidP="001B3FC1">
            <w:pPr>
              <w:spacing w:before="120" w:line="360" w:lineRule="auto"/>
              <w:jc w:val="center"/>
              <w:rPr>
                <w:b/>
                <w:bCs/>
                <w:rtl/>
              </w:rPr>
            </w:pPr>
            <w:r>
              <w:rPr>
                <w:rFonts w:hint="cs"/>
                <w:b/>
                <w:bCs/>
                <w:rtl/>
              </w:rPr>
              <w:t>נספח 6</w:t>
            </w:r>
          </w:p>
        </w:tc>
        <w:tc>
          <w:tcPr>
            <w:tcW w:w="4503" w:type="dxa"/>
          </w:tcPr>
          <w:p w:rsidR="001B3FC1" w:rsidRDefault="001B3FC1" w:rsidP="001B3FC1">
            <w:pPr>
              <w:spacing w:before="120" w:line="280" w:lineRule="exact"/>
              <w:rPr>
                <w:rtl/>
              </w:rPr>
            </w:pPr>
            <w:r>
              <w:rPr>
                <w:rFonts w:hint="cs"/>
                <w:rtl/>
              </w:rPr>
              <w:t>בסעיף נדרש פירוט על תאגידים שבהם "בעל תפקיד בכיר" הוא קרוב של ממלא השאלון.</w:t>
            </w:r>
          </w:p>
          <w:p w:rsidR="001B3FC1" w:rsidRDefault="001B3FC1" w:rsidP="001B3FC1">
            <w:pPr>
              <w:pStyle w:val="a7"/>
              <w:widowControl w:val="0"/>
              <w:numPr>
                <w:ilvl w:val="0"/>
                <w:numId w:val="67"/>
              </w:numPr>
              <w:spacing w:after="0" w:line="280" w:lineRule="exact"/>
              <w:ind w:left="397" w:hanging="397"/>
            </w:pPr>
            <w:r>
              <w:rPr>
                <w:rFonts w:hint="cs"/>
                <w:rtl/>
              </w:rPr>
              <w:t xml:space="preserve">אנא הבהירו מה נחשב כ"בעל תפקיד בכיר" בתאגיד בנקאי הפועל בישראל. </w:t>
            </w:r>
          </w:p>
          <w:p w:rsidR="001B3FC1" w:rsidRDefault="001B3FC1" w:rsidP="001B3FC1">
            <w:pPr>
              <w:pStyle w:val="a7"/>
              <w:widowControl w:val="0"/>
              <w:numPr>
                <w:ilvl w:val="0"/>
                <w:numId w:val="67"/>
              </w:numPr>
              <w:spacing w:after="0" w:line="280" w:lineRule="exact"/>
              <w:ind w:left="397" w:hanging="397"/>
            </w:pPr>
            <w:r>
              <w:rPr>
                <w:rFonts w:hint="cs"/>
                <w:rtl/>
              </w:rPr>
              <w:t>אנא הבהירו מה נחשב כ"בעל תפקיד בכיר" בחברה המנהלת קופת גמל.</w:t>
            </w:r>
          </w:p>
          <w:p w:rsidR="001B3FC1" w:rsidRDefault="001B3FC1" w:rsidP="001B3FC1">
            <w:pPr>
              <w:pStyle w:val="a7"/>
              <w:widowControl w:val="0"/>
              <w:numPr>
                <w:ilvl w:val="0"/>
                <w:numId w:val="67"/>
              </w:numPr>
              <w:spacing w:after="0" w:line="280" w:lineRule="exact"/>
              <w:ind w:left="397" w:hanging="397"/>
            </w:pPr>
            <w:r>
              <w:rPr>
                <w:rFonts w:hint="cs"/>
                <w:rtl/>
              </w:rPr>
              <w:t>אנא הבהירו מה נחשב כ"בעל תפקיד בכיר" בקרן נאמנות.</w:t>
            </w:r>
          </w:p>
          <w:p w:rsidR="001B3FC1" w:rsidRDefault="001B3FC1" w:rsidP="001B3FC1">
            <w:pPr>
              <w:spacing w:line="360" w:lineRule="auto"/>
              <w:ind w:left="360"/>
              <w:rPr>
                <w:rtl/>
              </w:rPr>
            </w:pPr>
            <w:r>
              <w:rPr>
                <w:rFonts w:hint="cs"/>
                <w:rtl/>
              </w:rPr>
              <w:t>אנא הבהירו מהו "תאגיד קשור".</w:t>
            </w:r>
          </w:p>
        </w:tc>
        <w:tc>
          <w:tcPr>
            <w:tcW w:w="3577" w:type="dxa"/>
          </w:tcPr>
          <w:p w:rsidR="001B3FC1" w:rsidRDefault="001B3FC1" w:rsidP="001B3FC1">
            <w:pPr>
              <w:spacing w:before="120" w:line="280" w:lineRule="exact"/>
              <w:rPr>
                <w:rtl/>
              </w:rPr>
            </w:pPr>
            <w:r>
              <w:rPr>
                <w:rFonts w:hint="cs"/>
                <w:rtl/>
              </w:rPr>
              <w:t>א-ג. בהתאם להגדרת "נושא משרה בכירה" בסעיף 37(ד) לחוק ניירות ערך, התשכ"ח-1968.</w:t>
            </w:r>
          </w:p>
          <w:p w:rsidR="001B3FC1" w:rsidRDefault="001B3FC1" w:rsidP="001B3FC1">
            <w:pPr>
              <w:spacing w:before="120" w:line="280" w:lineRule="exact"/>
              <w:rPr>
                <w:rtl/>
              </w:rPr>
            </w:pPr>
          </w:p>
          <w:p w:rsidR="001B3FC1" w:rsidRDefault="001B3FC1" w:rsidP="001B3FC1">
            <w:pPr>
              <w:spacing w:line="360" w:lineRule="auto"/>
              <w:rPr>
                <w:rtl/>
              </w:rPr>
            </w:pPr>
            <w:r>
              <w:rPr>
                <w:rFonts w:hint="cs"/>
                <w:rtl/>
              </w:rPr>
              <w:t xml:space="preserve">ד. בהתאם להגדרת "חברה קשורה" בחוק ניירות ערך. </w:t>
            </w:r>
          </w:p>
        </w:tc>
      </w:tr>
      <w:tr w:rsidR="001B3FC1" w:rsidRPr="006E6CAB" w:rsidTr="00F04DA2">
        <w:tc>
          <w:tcPr>
            <w:tcW w:w="678" w:type="dxa"/>
          </w:tcPr>
          <w:p w:rsidR="001B3FC1" w:rsidRPr="006E6CAB" w:rsidRDefault="001B3FC1" w:rsidP="001B3FC1">
            <w:pPr>
              <w:pStyle w:val="a7"/>
              <w:numPr>
                <w:ilvl w:val="0"/>
                <w:numId w:val="33"/>
              </w:numPr>
              <w:tabs>
                <w:tab w:val="left" w:pos="139"/>
              </w:tabs>
              <w:jc w:val="left"/>
              <w:rPr>
                <w:rtl/>
              </w:rPr>
            </w:pPr>
          </w:p>
        </w:tc>
        <w:tc>
          <w:tcPr>
            <w:tcW w:w="1701" w:type="dxa"/>
          </w:tcPr>
          <w:p w:rsidR="001B3FC1" w:rsidRDefault="001B3FC1" w:rsidP="001B3FC1">
            <w:pPr>
              <w:spacing w:before="120" w:line="360" w:lineRule="auto"/>
              <w:jc w:val="center"/>
              <w:rPr>
                <w:b/>
                <w:bCs/>
                <w:rtl/>
              </w:rPr>
            </w:pPr>
            <w:r>
              <w:rPr>
                <w:rFonts w:hint="cs"/>
                <w:b/>
                <w:bCs/>
                <w:rtl/>
              </w:rPr>
              <w:t>נספח 6</w:t>
            </w:r>
          </w:p>
        </w:tc>
        <w:tc>
          <w:tcPr>
            <w:tcW w:w="4503" w:type="dxa"/>
          </w:tcPr>
          <w:p w:rsidR="001B3FC1" w:rsidRDefault="001B3FC1" w:rsidP="001B3FC1">
            <w:pPr>
              <w:spacing w:line="360" w:lineRule="auto"/>
              <w:ind w:left="360"/>
              <w:rPr>
                <w:rtl/>
              </w:rPr>
            </w:pPr>
            <w:r>
              <w:rPr>
                <w:rFonts w:hint="cs"/>
                <w:rtl/>
              </w:rPr>
              <w:t>אנא אשרו שקשרים עם גוף כלשהו מהגופים הרשומים שם לא ייחשבו לפגיעה באי תלות/עניין מנוגד אם יסתיימו במקרה של זכייה במכרז.</w:t>
            </w:r>
          </w:p>
        </w:tc>
        <w:tc>
          <w:tcPr>
            <w:tcW w:w="3577" w:type="dxa"/>
          </w:tcPr>
          <w:p w:rsidR="001B3FC1" w:rsidRDefault="001B3FC1" w:rsidP="001B3FC1">
            <w:pPr>
              <w:spacing w:line="360" w:lineRule="auto"/>
              <w:rPr>
                <w:rtl/>
              </w:rPr>
            </w:pPr>
            <w:r>
              <w:rPr>
                <w:rFonts w:hint="cs"/>
                <w:rtl/>
              </w:rPr>
              <w:t>רא</w:t>
            </w:r>
            <w:r w:rsidR="00286E85">
              <w:rPr>
                <w:rFonts w:hint="cs"/>
                <w:rtl/>
              </w:rPr>
              <w:t>ו</w:t>
            </w:r>
            <w:r>
              <w:rPr>
                <w:rFonts w:hint="cs"/>
                <w:rtl/>
              </w:rPr>
              <w:t xml:space="preserve"> סעיף 1.5.4 ד</w:t>
            </w:r>
          </w:p>
        </w:tc>
      </w:tr>
      <w:tr w:rsidR="001B3FC1" w:rsidRPr="006E6CAB" w:rsidTr="00F04DA2">
        <w:tc>
          <w:tcPr>
            <w:tcW w:w="678" w:type="dxa"/>
          </w:tcPr>
          <w:p w:rsidR="001B3FC1" w:rsidRPr="006E6CAB" w:rsidRDefault="001B3FC1" w:rsidP="001B3FC1">
            <w:pPr>
              <w:pStyle w:val="a7"/>
              <w:numPr>
                <w:ilvl w:val="0"/>
                <w:numId w:val="33"/>
              </w:numPr>
              <w:tabs>
                <w:tab w:val="left" w:pos="139"/>
              </w:tabs>
              <w:jc w:val="left"/>
              <w:rPr>
                <w:rtl/>
              </w:rPr>
            </w:pPr>
          </w:p>
        </w:tc>
        <w:tc>
          <w:tcPr>
            <w:tcW w:w="1701" w:type="dxa"/>
          </w:tcPr>
          <w:p w:rsidR="001B3FC1" w:rsidRDefault="001B3FC1" w:rsidP="001B3FC1">
            <w:pPr>
              <w:spacing w:before="120" w:line="360" w:lineRule="auto"/>
              <w:jc w:val="center"/>
              <w:rPr>
                <w:b/>
                <w:bCs/>
                <w:rtl/>
              </w:rPr>
            </w:pPr>
            <w:r>
              <w:rPr>
                <w:rFonts w:hint="cs"/>
                <w:b/>
                <w:bCs/>
                <w:rtl/>
              </w:rPr>
              <w:t>נספח 7</w:t>
            </w:r>
          </w:p>
        </w:tc>
        <w:tc>
          <w:tcPr>
            <w:tcW w:w="4503" w:type="dxa"/>
          </w:tcPr>
          <w:p w:rsidR="001B3FC1" w:rsidRDefault="001B3FC1" w:rsidP="001B3FC1">
            <w:pPr>
              <w:spacing w:line="360" w:lineRule="auto"/>
              <w:ind w:left="360"/>
              <w:rPr>
                <w:rtl/>
              </w:rPr>
            </w:pPr>
            <w:r>
              <w:rPr>
                <w:rFonts w:hint="cs"/>
                <w:rtl/>
              </w:rPr>
              <w:t xml:space="preserve">אנא אשרו שקשרים עם גוף כלשהו מהגופים הרשומים שם לא ייחשבו לפגיעה באי תלות/עניין מנוגד אם יסתיימו במקרה של זכייה במכרז. </w:t>
            </w:r>
          </w:p>
        </w:tc>
        <w:tc>
          <w:tcPr>
            <w:tcW w:w="3577" w:type="dxa"/>
          </w:tcPr>
          <w:p w:rsidR="001B3FC1" w:rsidRDefault="001B3FC1" w:rsidP="001B3FC1">
            <w:pPr>
              <w:spacing w:line="360" w:lineRule="auto"/>
              <w:rPr>
                <w:rtl/>
              </w:rPr>
            </w:pPr>
            <w:r>
              <w:rPr>
                <w:rFonts w:hint="cs"/>
                <w:rtl/>
              </w:rPr>
              <w:t>רא</w:t>
            </w:r>
            <w:r w:rsidR="00286E85">
              <w:rPr>
                <w:rFonts w:hint="cs"/>
                <w:rtl/>
              </w:rPr>
              <w:t>ו</w:t>
            </w:r>
            <w:r>
              <w:rPr>
                <w:rFonts w:hint="cs"/>
                <w:rtl/>
              </w:rPr>
              <w:t xml:space="preserve"> סעיף 1.5.4 ד</w:t>
            </w:r>
          </w:p>
        </w:tc>
      </w:tr>
      <w:tr w:rsidR="001B3FC1" w:rsidRPr="006E6CAB" w:rsidTr="00F04DA2">
        <w:tc>
          <w:tcPr>
            <w:tcW w:w="678" w:type="dxa"/>
          </w:tcPr>
          <w:p w:rsidR="001B3FC1" w:rsidRPr="006E6CAB" w:rsidRDefault="001B3FC1" w:rsidP="001B3FC1">
            <w:pPr>
              <w:pStyle w:val="a7"/>
              <w:numPr>
                <w:ilvl w:val="0"/>
                <w:numId w:val="33"/>
              </w:numPr>
              <w:tabs>
                <w:tab w:val="left" w:pos="139"/>
              </w:tabs>
              <w:jc w:val="left"/>
              <w:rPr>
                <w:rtl/>
              </w:rPr>
            </w:pPr>
          </w:p>
        </w:tc>
        <w:tc>
          <w:tcPr>
            <w:tcW w:w="1701" w:type="dxa"/>
          </w:tcPr>
          <w:p w:rsidR="001B3FC1" w:rsidRDefault="001B3FC1" w:rsidP="001B3FC1">
            <w:pPr>
              <w:spacing w:before="120" w:line="360" w:lineRule="auto"/>
              <w:jc w:val="center"/>
              <w:rPr>
                <w:b/>
                <w:bCs/>
                <w:rtl/>
              </w:rPr>
            </w:pPr>
            <w:r>
              <w:rPr>
                <w:rFonts w:hint="cs"/>
                <w:b/>
                <w:bCs/>
                <w:rtl/>
              </w:rPr>
              <w:t>נספח 8</w:t>
            </w:r>
          </w:p>
        </w:tc>
        <w:tc>
          <w:tcPr>
            <w:tcW w:w="4503" w:type="dxa"/>
          </w:tcPr>
          <w:p w:rsidR="001B3FC1" w:rsidRDefault="001B3FC1" w:rsidP="001B3FC1">
            <w:pPr>
              <w:spacing w:line="360" w:lineRule="auto"/>
              <w:ind w:left="360"/>
              <w:rPr>
                <w:rtl/>
              </w:rPr>
            </w:pPr>
            <w:r w:rsidRPr="00D23F61">
              <w:rPr>
                <w:rtl/>
              </w:rPr>
              <w:t>נבקשכם להוסיף בנוסח איסור על משלוח דרישה בפקסימיליה או בכל אמצעי אלקטרוני אחר, וכי דרישה שתגיע בצורה הנ"ל לא תכובד כמו כן, על הדרישה להתקבל בסניף עד תום התוקף ודרישה שתגיע לאחר התוקף לא תכובד.</w:t>
            </w:r>
          </w:p>
        </w:tc>
        <w:tc>
          <w:tcPr>
            <w:tcW w:w="3577" w:type="dxa"/>
          </w:tcPr>
          <w:p w:rsidR="001B3FC1" w:rsidRDefault="001B3FC1" w:rsidP="001B3FC1">
            <w:pPr>
              <w:spacing w:line="360" w:lineRule="auto"/>
              <w:rPr>
                <w:rtl/>
              </w:rPr>
            </w:pPr>
            <w:r>
              <w:rPr>
                <w:rFonts w:hint="cs"/>
                <w:rtl/>
              </w:rPr>
              <w:t>אין שינוי במסמכי המכרז</w:t>
            </w:r>
          </w:p>
        </w:tc>
      </w:tr>
      <w:tr w:rsidR="001B3FC1" w:rsidRPr="006E6CAB" w:rsidTr="00F04DA2">
        <w:tc>
          <w:tcPr>
            <w:tcW w:w="678" w:type="dxa"/>
          </w:tcPr>
          <w:p w:rsidR="001B3FC1" w:rsidRPr="006E6CAB" w:rsidRDefault="001B3FC1" w:rsidP="001B3FC1">
            <w:pPr>
              <w:pStyle w:val="a7"/>
              <w:numPr>
                <w:ilvl w:val="0"/>
                <w:numId w:val="33"/>
              </w:numPr>
              <w:tabs>
                <w:tab w:val="left" w:pos="139"/>
              </w:tabs>
              <w:jc w:val="left"/>
              <w:rPr>
                <w:rtl/>
              </w:rPr>
            </w:pPr>
          </w:p>
        </w:tc>
        <w:tc>
          <w:tcPr>
            <w:tcW w:w="1701" w:type="dxa"/>
          </w:tcPr>
          <w:p w:rsidR="001B3FC1" w:rsidRDefault="001B3FC1" w:rsidP="001B3FC1">
            <w:pPr>
              <w:spacing w:before="120" w:line="360" w:lineRule="auto"/>
              <w:jc w:val="center"/>
              <w:rPr>
                <w:b/>
                <w:bCs/>
                <w:rtl/>
              </w:rPr>
            </w:pPr>
            <w:r>
              <w:rPr>
                <w:rFonts w:hint="cs"/>
                <w:b/>
                <w:bCs/>
                <w:rtl/>
              </w:rPr>
              <w:t>נספח 8</w:t>
            </w:r>
          </w:p>
        </w:tc>
        <w:tc>
          <w:tcPr>
            <w:tcW w:w="4503" w:type="dxa"/>
          </w:tcPr>
          <w:p w:rsidR="001B3FC1" w:rsidRDefault="001B3FC1" w:rsidP="001B3FC1">
            <w:pPr>
              <w:spacing w:line="360" w:lineRule="auto"/>
              <w:ind w:left="360"/>
              <w:rPr>
                <w:rtl/>
              </w:rPr>
            </w:pPr>
            <w:r w:rsidRPr="00D23F61">
              <w:rPr>
                <w:rtl/>
              </w:rPr>
              <w:t>נבקשכם להוסיף את המילה "קבלת" כך שיופיע "מתאריך קבלת דרישתכם הראשונה..."</w:t>
            </w:r>
            <w:r>
              <w:rPr>
                <w:rFonts w:hint="cs"/>
                <w:rtl/>
              </w:rPr>
              <w:t>.</w:t>
            </w:r>
          </w:p>
        </w:tc>
        <w:tc>
          <w:tcPr>
            <w:tcW w:w="3577" w:type="dxa"/>
          </w:tcPr>
          <w:p w:rsidR="001B3FC1" w:rsidRDefault="001B3FC1" w:rsidP="001B3FC1">
            <w:pPr>
              <w:spacing w:line="360" w:lineRule="auto"/>
              <w:rPr>
                <w:rtl/>
              </w:rPr>
            </w:pPr>
            <w:r>
              <w:rPr>
                <w:rFonts w:hint="cs"/>
                <w:rtl/>
              </w:rPr>
              <w:t>אין שינוי במסמכי המכרז</w:t>
            </w:r>
          </w:p>
        </w:tc>
      </w:tr>
      <w:tr w:rsidR="001B3FC1" w:rsidRPr="006E6CAB" w:rsidTr="00F04DA2">
        <w:tc>
          <w:tcPr>
            <w:tcW w:w="678" w:type="dxa"/>
          </w:tcPr>
          <w:p w:rsidR="001B3FC1" w:rsidRPr="006E6CAB" w:rsidRDefault="001B3FC1" w:rsidP="001B3FC1">
            <w:pPr>
              <w:pStyle w:val="a7"/>
              <w:numPr>
                <w:ilvl w:val="0"/>
                <w:numId w:val="33"/>
              </w:numPr>
              <w:tabs>
                <w:tab w:val="left" w:pos="139"/>
              </w:tabs>
              <w:jc w:val="left"/>
              <w:rPr>
                <w:rtl/>
              </w:rPr>
            </w:pPr>
          </w:p>
        </w:tc>
        <w:tc>
          <w:tcPr>
            <w:tcW w:w="1701" w:type="dxa"/>
          </w:tcPr>
          <w:p w:rsidR="001B3FC1" w:rsidRDefault="001B3FC1" w:rsidP="001B3FC1">
            <w:pPr>
              <w:spacing w:before="120" w:line="360" w:lineRule="auto"/>
              <w:jc w:val="center"/>
              <w:rPr>
                <w:b/>
                <w:bCs/>
                <w:rtl/>
              </w:rPr>
            </w:pPr>
            <w:r>
              <w:rPr>
                <w:rFonts w:hint="cs"/>
                <w:b/>
                <w:bCs/>
                <w:rtl/>
              </w:rPr>
              <w:t>נספח 8</w:t>
            </w:r>
          </w:p>
        </w:tc>
        <w:tc>
          <w:tcPr>
            <w:tcW w:w="4503" w:type="dxa"/>
          </w:tcPr>
          <w:p w:rsidR="001B3FC1" w:rsidRDefault="001B3FC1" w:rsidP="001B3FC1">
            <w:pPr>
              <w:spacing w:line="360" w:lineRule="auto"/>
              <w:ind w:left="360"/>
              <w:rPr>
                <w:rtl/>
              </w:rPr>
            </w:pPr>
            <w:r w:rsidRPr="00D23F61">
              <w:rPr>
                <w:rtl/>
              </w:rPr>
              <w:t>נבקשכם להוסיף מה קורה בעת תנודתיות המדד (גבוה, נמוך, שווה ערך)</w:t>
            </w:r>
            <w:r>
              <w:rPr>
                <w:rFonts w:hint="cs"/>
                <w:rtl/>
              </w:rPr>
              <w:t>.</w:t>
            </w:r>
          </w:p>
        </w:tc>
        <w:tc>
          <w:tcPr>
            <w:tcW w:w="3577" w:type="dxa"/>
          </w:tcPr>
          <w:p w:rsidR="001B3FC1" w:rsidRDefault="001B3FC1" w:rsidP="001B3FC1">
            <w:pPr>
              <w:spacing w:line="360" w:lineRule="auto"/>
              <w:rPr>
                <w:rtl/>
              </w:rPr>
            </w:pPr>
            <w:r>
              <w:rPr>
                <w:rFonts w:hint="cs"/>
                <w:rtl/>
              </w:rPr>
              <w:t>אין שינוי במסמכי המכרז</w:t>
            </w:r>
          </w:p>
        </w:tc>
      </w:tr>
      <w:tr w:rsidR="001B3FC1" w:rsidRPr="006E6CAB" w:rsidTr="00F04DA2">
        <w:tc>
          <w:tcPr>
            <w:tcW w:w="678" w:type="dxa"/>
          </w:tcPr>
          <w:p w:rsidR="001B3FC1" w:rsidRPr="006E6CAB" w:rsidRDefault="001B3FC1" w:rsidP="001B3FC1">
            <w:pPr>
              <w:pStyle w:val="a7"/>
              <w:numPr>
                <w:ilvl w:val="0"/>
                <w:numId w:val="33"/>
              </w:numPr>
              <w:tabs>
                <w:tab w:val="left" w:pos="139"/>
              </w:tabs>
              <w:jc w:val="left"/>
              <w:rPr>
                <w:rtl/>
              </w:rPr>
            </w:pPr>
          </w:p>
        </w:tc>
        <w:tc>
          <w:tcPr>
            <w:tcW w:w="1701" w:type="dxa"/>
          </w:tcPr>
          <w:p w:rsidR="001B3FC1" w:rsidRDefault="001B3FC1" w:rsidP="001B3FC1">
            <w:pPr>
              <w:spacing w:before="120" w:line="360" w:lineRule="auto"/>
              <w:jc w:val="center"/>
              <w:rPr>
                <w:b/>
                <w:bCs/>
                <w:rtl/>
              </w:rPr>
            </w:pPr>
            <w:r>
              <w:rPr>
                <w:rFonts w:hint="cs"/>
                <w:b/>
                <w:bCs/>
                <w:rtl/>
              </w:rPr>
              <w:t>נספח 9</w:t>
            </w:r>
          </w:p>
        </w:tc>
        <w:tc>
          <w:tcPr>
            <w:tcW w:w="4503" w:type="dxa"/>
          </w:tcPr>
          <w:p w:rsidR="001B3FC1" w:rsidRDefault="001B3FC1" w:rsidP="001B3FC1">
            <w:pPr>
              <w:spacing w:line="360" w:lineRule="auto"/>
              <w:ind w:left="360"/>
              <w:rPr>
                <w:rtl/>
              </w:rPr>
            </w:pPr>
            <w:r>
              <w:rPr>
                <w:rFonts w:hint="cs"/>
                <w:rtl/>
              </w:rPr>
              <w:t>נבקש את אישורכם להגשת התחייבות ספק משנה בשפה האנגלית. כמו כן נבקש לקבל נוסח באנגלית של נספח זה.</w:t>
            </w:r>
          </w:p>
        </w:tc>
        <w:tc>
          <w:tcPr>
            <w:tcW w:w="3577" w:type="dxa"/>
          </w:tcPr>
          <w:p w:rsidR="001B3FC1" w:rsidRDefault="001B3FC1" w:rsidP="001B3FC1">
            <w:pPr>
              <w:spacing w:line="360" w:lineRule="auto"/>
              <w:rPr>
                <w:rtl/>
              </w:rPr>
            </w:pPr>
            <w:r>
              <w:rPr>
                <w:rFonts w:hint="cs"/>
                <w:rtl/>
              </w:rPr>
              <w:t>אין שינוי במסמכי המכרז</w:t>
            </w:r>
          </w:p>
        </w:tc>
      </w:tr>
      <w:tr w:rsidR="001B3FC1" w:rsidRPr="006E6CAB" w:rsidTr="00F04DA2">
        <w:tc>
          <w:tcPr>
            <w:tcW w:w="678" w:type="dxa"/>
          </w:tcPr>
          <w:p w:rsidR="001B3FC1" w:rsidRPr="006E6CAB" w:rsidRDefault="001B3FC1" w:rsidP="001B3FC1">
            <w:pPr>
              <w:pStyle w:val="a7"/>
              <w:numPr>
                <w:ilvl w:val="0"/>
                <w:numId w:val="33"/>
              </w:numPr>
              <w:tabs>
                <w:tab w:val="left" w:pos="139"/>
              </w:tabs>
              <w:jc w:val="left"/>
              <w:rPr>
                <w:rtl/>
              </w:rPr>
            </w:pPr>
          </w:p>
        </w:tc>
        <w:tc>
          <w:tcPr>
            <w:tcW w:w="1701" w:type="dxa"/>
          </w:tcPr>
          <w:p w:rsidR="001B3FC1" w:rsidRDefault="001B3FC1" w:rsidP="001B3FC1">
            <w:pPr>
              <w:spacing w:before="120" w:line="360" w:lineRule="auto"/>
              <w:jc w:val="center"/>
              <w:rPr>
                <w:b/>
                <w:bCs/>
                <w:rtl/>
              </w:rPr>
            </w:pPr>
            <w:r>
              <w:rPr>
                <w:rFonts w:hint="cs"/>
                <w:b/>
                <w:bCs/>
                <w:rtl/>
              </w:rPr>
              <w:t>נספח 10</w:t>
            </w:r>
          </w:p>
        </w:tc>
        <w:tc>
          <w:tcPr>
            <w:tcW w:w="4503" w:type="dxa"/>
          </w:tcPr>
          <w:p w:rsidR="001B3FC1" w:rsidRDefault="001B3FC1" w:rsidP="001B3FC1">
            <w:pPr>
              <w:spacing w:before="120" w:line="280" w:lineRule="exact"/>
              <w:rPr>
                <w:rtl/>
              </w:rPr>
            </w:pPr>
            <w:r>
              <w:rPr>
                <w:rFonts w:hint="cs"/>
                <w:rtl/>
              </w:rPr>
              <w:t>לפי הנדרש בנספח, בהצעה צריך להיכלל משפט לפיו: "</w:t>
            </w:r>
            <w:r w:rsidRPr="002D0A0A">
              <w:rPr>
                <w:rFonts w:hint="cs"/>
                <w:b/>
                <w:bCs/>
                <w:i/>
                <w:iCs/>
                <w:rtl/>
              </w:rPr>
              <w:t>התמורה המוצעת בנספח זה היא התמורה הסופית והכוללת</w:t>
            </w:r>
            <w:r>
              <w:rPr>
                <w:rFonts w:hint="cs"/>
                <w:rtl/>
              </w:rPr>
              <w:t>".</w:t>
            </w:r>
          </w:p>
          <w:p w:rsidR="001B3FC1" w:rsidRDefault="001B3FC1" w:rsidP="001B3FC1">
            <w:pPr>
              <w:spacing w:line="360" w:lineRule="auto"/>
              <w:ind w:left="360"/>
              <w:rPr>
                <w:rtl/>
              </w:rPr>
            </w:pPr>
            <w:r>
              <w:rPr>
                <w:rFonts w:hint="cs"/>
                <w:rtl/>
              </w:rPr>
              <w:t>נבקשכם לתקן את הנספח כך שיתייחס גם להצמדת התמורה למדד המחירים לצרכן, בהתאם לקבוע במכרז.</w:t>
            </w:r>
          </w:p>
        </w:tc>
        <w:tc>
          <w:tcPr>
            <w:tcW w:w="3577" w:type="dxa"/>
          </w:tcPr>
          <w:p w:rsidR="001B3FC1" w:rsidRPr="00680209" w:rsidRDefault="001B3FC1" w:rsidP="001B3FC1">
            <w:pPr>
              <w:spacing w:line="360" w:lineRule="auto"/>
              <w:rPr>
                <w:rtl/>
              </w:rPr>
            </w:pPr>
            <w:r w:rsidRPr="00680209">
              <w:rPr>
                <w:rFonts w:hint="cs"/>
                <w:rtl/>
              </w:rPr>
              <w:t>התמורה היא בהתאם לתנאי המכרז. אין שינוי במסמכי המכרז</w:t>
            </w:r>
          </w:p>
        </w:tc>
      </w:tr>
      <w:tr w:rsidR="00603F4E" w:rsidRPr="006E6CAB" w:rsidTr="00F04DA2">
        <w:tc>
          <w:tcPr>
            <w:tcW w:w="678" w:type="dxa"/>
          </w:tcPr>
          <w:p w:rsidR="00603F4E" w:rsidRPr="006E6CAB" w:rsidRDefault="00603F4E" w:rsidP="00603F4E">
            <w:pPr>
              <w:pStyle w:val="a7"/>
              <w:numPr>
                <w:ilvl w:val="0"/>
                <w:numId w:val="33"/>
              </w:numPr>
              <w:tabs>
                <w:tab w:val="left" w:pos="139"/>
              </w:tabs>
              <w:jc w:val="left"/>
              <w:rPr>
                <w:rtl/>
              </w:rPr>
            </w:pPr>
          </w:p>
        </w:tc>
        <w:tc>
          <w:tcPr>
            <w:tcW w:w="1701" w:type="dxa"/>
          </w:tcPr>
          <w:p w:rsidR="00603F4E" w:rsidRDefault="00603F4E" w:rsidP="00603F4E">
            <w:pPr>
              <w:spacing w:before="120" w:line="360" w:lineRule="auto"/>
              <w:jc w:val="center"/>
              <w:rPr>
                <w:b/>
                <w:bCs/>
                <w:rtl/>
              </w:rPr>
            </w:pPr>
            <w:r>
              <w:rPr>
                <w:rFonts w:hint="cs"/>
                <w:b/>
                <w:bCs/>
                <w:rtl/>
              </w:rPr>
              <w:t>נספח 12- סעיף 1.3</w:t>
            </w:r>
          </w:p>
        </w:tc>
        <w:tc>
          <w:tcPr>
            <w:tcW w:w="4503" w:type="dxa"/>
          </w:tcPr>
          <w:p w:rsidR="00603F4E" w:rsidRDefault="00603F4E" w:rsidP="00603F4E">
            <w:pPr>
              <w:spacing w:before="120" w:line="280" w:lineRule="exact"/>
              <w:rPr>
                <w:rtl/>
              </w:rPr>
            </w:pPr>
            <w:r>
              <w:rPr>
                <w:rFonts w:hint="cs"/>
                <w:rtl/>
              </w:rPr>
              <w:t>בסעיף מבוקשת הצהרת המפעיל כי "</w:t>
            </w:r>
            <w:r w:rsidRPr="00632FAC">
              <w:rPr>
                <w:rtl/>
              </w:rPr>
              <w:t xml:space="preserve">ידוע לו כי מאגר המידע הינו מרכיב אסטרטגי וקריטי להערכת </w:t>
            </w:r>
            <w:r w:rsidRPr="00632FAC">
              <w:rPr>
                <w:u w:val="single"/>
                <w:rtl/>
              </w:rPr>
              <w:t>עלות</w:t>
            </w:r>
            <w:r w:rsidRPr="00632FAC">
              <w:rPr>
                <w:rtl/>
              </w:rPr>
              <w:t xml:space="preserve"> </w:t>
            </w:r>
            <w:r w:rsidRPr="00632FAC">
              <w:rPr>
                <w:rFonts w:hint="eastAsia"/>
                <w:rtl/>
              </w:rPr>
              <w:t>הנכסים</w:t>
            </w:r>
            <w:r w:rsidRPr="00632FAC">
              <w:rPr>
                <w:rtl/>
              </w:rPr>
              <w:t xml:space="preserve"> </w:t>
            </w:r>
            <w:r>
              <w:rPr>
                <w:rFonts w:hint="cs"/>
                <w:rtl/>
              </w:rPr>
              <w:t xml:space="preserve">המשוערכים"- </w:t>
            </w:r>
          </w:p>
          <w:p w:rsidR="00603F4E" w:rsidRDefault="00603F4E" w:rsidP="00603F4E">
            <w:pPr>
              <w:spacing w:line="360" w:lineRule="auto"/>
              <w:ind w:left="360"/>
              <w:rPr>
                <w:rtl/>
              </w:rPr>
            </w:pPr>
            <w:r>
              <w:rPr>
                <w:rFonts w:hint="cs"/>
                <w:rtl/>
              </w:rPr>
              <w:t>אנא אשרו את החלפת המילה "עלות" במילים "השווי ההוגן של".</w:t>
            </w:r>
          </w:p>
        </w:tc>
        <w:tc>
          <w:tcPr>
            <w:tcW w:w="3577" w:type="dxa"/>
          </w:tcPr>
          <w:p w:rsidR="00603F4E" w:rsidRPr="00680209" w:rsidRDefault="00603F4E" w:rsidP="00603F4E">
            <w:pPr>
              <w:spacing w:line="360" w:lineRule="auto"/>
              <w:rPr>
                <w:rtl/>
              </w:rPr>
            </w:pPr>
            <w:r w:rsidRPr="00680209">
              <w:rPr>
                <w:rFonts w:hint="cs"/>
                <w:rtl/>
              </w:rPr>
              <w:t>ראו מסמכי מכרז מתוקנים.</w:t>
            </w:r>
          </w:p>
        </w:tc>
      </w:tr>
      <w:tr w:rsidR="00603F4E" w:rsidRPr="006E6CAB" w:rsidTr="00F04DA2">
        <w:tc>
          <w:tcPr>
            <w:tcW w:w="678" w:type="dxa"/>
          </w:tcPr>
          <w:p w:rsidR="00603F4E" w:rsidRPr="006E6CAB" w:rsidRDefault="00603F4E" w:rsidP="00603F4E">
            <w:pPr>
              <w:pStyle w:val="a7"/>
              <w:numPr>
                <w:ilvl w:val="0"/>
                <w:numId w:val="33"/>
              </w:numPr>
              <w:tabs>
                <w:tab w:val="left" w:pos="139"/>
              </w:tabs>
              <w:jc w:val="left"/>
              <w:rPr>
                <w:rtl/>
              </w:rPr>
            </w:pPr>
          </w:p>
        </w:tc>
        <w:tc>
          <w:tcPr>
            <w:tcW w:w="1701" w:type="dxa"/>
          </w:tcPr>
          <w:p w:rsidR="00603F4E" w:rsidRDefault="00603F4E" w:rsidP="00603F4E">
            <w:pPr>
              <w:spacing w:before="120" w:line="360" w:lineRule="auto"/>
              <w:jc w:val="center"/>
              <w:rPr>
                <w:b/>
                <w:bCs/>
                <w:rtl/>
              </w:rPr>
            </w:pPr>
            <w:r w:rsidRPr="00837966">
              <w:rPr>
                <w:rFonts w:hint="cs"/>
                <w:b/>
                <w:bCs/>
                <w:rtl/>
              </w:rPr>
              <w:t xml:space="preserve">נספח 12- סעיף </w:t>
            </w:r>
            <w:r>
              <w:rPr>
                <w:rFonts w:hint="cs"/>
                <w:b/>
                <w:bCs/>
                <w:rtl/>
              </w:rPr>
              <w:t>2.6</w:t>
            </w:r>
          </w:p>
        </w:tc>
        <w:tc>
          <w:tcPr>
            <w:tcW w:w="4503" w:type="dxa"/>
          </w:tcPr>
          <w:p w:rsidR="00603F4E" w:rsidRDefault="00603F4E" w:rsidP="00603F4E">
            <w:pPr>
              <w:spacing w:before="120" w:line="280" w:lineRule="exact"/>
              <w:rPr>
                <w:rtl/>
              </w:rPr>
            </w:pPr>
            <w:r>
              <w:rPr>
                <w:rFonts w:hint="cs"/>
                <w:rtl/>
              </w:rPr>
              <w:t>בסעיף</w:t>
            </w:r>
            <w:r w:rsidRPr="0069006D">
              <w:rPr>
                <w:rtl/>
              </w:rPr>
              <w:t xml:space="preserve"> </w:t>
            </w:r>
            <w:r>
              <w:rPr>
                <w:rFonts w:hint="cs"/>
                <w:rtl/>
              </w:rPr>
              <w:t xml:space="preserve">נדרשת התחייבות </w:t>
            </w:r>
            <w:r w:rsidRPr="0069006D">
              <w:rPr>
                <w:rtl/>
              </w:rPr>
              <w:t>המפעיל להודיע לעורך המכרז מראש על כל שינוי במבנה המשפטי שלו</w:t>
            </w:r>
            <w:r>
              <w:rPr>
                <w:rFonts w:hint="cs"/>
                <w:rtl/>
              </w:rPr>
              <w:t>.</w:t>
            </w:r>
          </w:p>
          <w:p w:rsidR="00603F4E" w:rsidRDefault="00603F4E" w:rsidP="00603F4E">
            <w:pPr>
              <w:spacing w:line="360" w:lineRule="auto"/>
              <w:ind w:left="360"/>
              <w:rPr>
                <w:rtl/>
              </w:rPr>
            </w:pPr>
            <w:r>
              <w:rPr>
                <w:rFonts w:hint="cs"/>
                <w:rtl/>
              </w:rPr>
              <w:t>אנא הבהירו מהו שינוי במבנה המשפטי המצריך הודעה מראש.</w:t>
            </w:r>
          </w:p>
        </w:tc>
        <w:tc>
          <w:tcPr>
            <w:tcW w:w="3577" w:type="dxa"/>
          </w:tcPr>
          <w:p w:rsidR="00603F4E" w:rsidRPr="00680209" w:rsidRDefault="00603F4E" w:rsidP="00603F4E">
            <w:pPr>
              <w:spacing w:line="360" w:lineRule="auto"/>
              <w:rPr>
                <w:rtl/>
              </w:rPr>
            </w:pPr>
            <w:r w:rsidRPr="00680209">
              <w:rPr>
                <w:rFonts w:hint="cs"/>
                <w:rtl/>
              </w:rPr>
              <w:t>אין שינוי במסמכי המכרז.</w:t>
            </w:r>
          </w:p>
        </w:tc>
      </w:tr>
      <w:tr w:rsidR="00603F4E" w:rsidRPr="006E6CAB" w:rsidTr="00F04DA2">
        <w:tc>
          <w:tcPr>
            <w:tcW w:w="678" w:type="dxa"/>
          </w:tcPr>
          <w:p w:rsidR="00603F4E" w:rsidRPr="006E6CAB" w:rsidRDefault="00603F4E" w:rsidP="00603F4E">
            <w:pPr>
              <w:pStyle w:val="a7"/>
              <w:numPr>
                <w:ilvl w:val="0"/>
                <w:numId w:val="33"/>
              </w:numPr>
              <w:tabs>
                <w:tab w:val="left" w:pos="139"/>
              </w:tabs>
              <w:jc w:val="left"/>
              <w:rPr>
                <w:rtl/>
              </w:rPr>
            </w:pPr>
          </w:p>
        </w:tc>
        <w:tc>
          <w:tcPr>
            <w:tcW w:w="1701" w:type="dxa"/>
          </w:tcPr>
          <w:p w:rsidR="00603F4E" w:rsidRDefault="00603F4E" w:rsidP="00603F4E">
            <w:pPr>
              <w:spacing w:before="120" w:line="360" w:lineRule="auto"/>
              <w:jc w:val="center"/>
              <w:rPr>
                <w:b/>
                <w:bCs/>
                <w:rtl/>
              </w:rPr>
            </w:pPr>
            <w:r w:rsidRPr="00837966">
              <w:rPr>
                <w:rFonts w:hint="cs"/>
                <w:b/>
                <w:bCs/>
                <w:rtl/>
              </w:rPr>
              <w:t xml:space="preserve">נספח 12- סעיף </w:t>
            </w:r>
            <w:r>
              <w:rPr>
                <w:rFonts w:hint="cs"/>
                <w:b/>
                <w:bCs/>
                <w:rtl/>
              </w:rPr>
              <w:t>3.4</w:t>
            </w:r>
          </w:p>
        </w:tc>
        <w:tc>
          <w:tcPr>
            <w:tcW w:w="4503" w:type="dxa"/>
          </w:tcPr>
          <w:p w:rsidR="00603F4E" w:rsidRDefault="00603F4E" w:rsidP="00603F4E">
            <w:pPr>
              <w:spacing w:line="360" w:lineRule="auto"/>
              <w:ind w:left="360"/>
              <w:rPr>
                <w:rtl/>
              </w:rPr>
            </w:pPr>
            <w:r>
              <w:rPr>
                <w:rFonts w:hint="cs"/>
                <w:rtl/>
              </w:rPr>
              <w:t>נבקש לתקן את הפתיח לסעיף באופן הבא: "המפעיל מצהיר כי ידוע לו כי הפרת התחייבותו לשמירת סודיות כאמור בסעיף זה מהווה..."</w:t>
            </w:r>
          </w:p>
        </w:tc>
        <w:tc>
          <w:tcPr>
            <w:tcW w:w="3577" w:type="dxa"/>
          </w:tcPr>
          <w:p w:rsidR="00603F4E" w:rsidRPr="00680209" w:rsidRDefault="00603F4E" w:rsidP="00603F4E">
            <w:pPr>
              <w:spacing w:line="360" w:lineRule="auto"/>
              <w:rPr>
                <w:rtl/>
              </w:rPr>
            </w:pPr>
            <w:r w:rsidRPr="00680209">
              <w:rPr>
                <w:rFonts w:hint="cs"/>
                <w:rtl/>
              </w:rPr>
              <w:t>ראו מסמכי מכרז מתוקנים.</w:t>
            </w:r>
          </w:p>
        </w:tc>
      </w:tr>
      <w:tr w:rsidR="00603F4E" w:rsidRPr="006E6CAB" w:rsidTr="00F04DA2">
        <w:tc>
          <w:tcPr>
            <w:tcW w:w="678" w:type="dxa"/>
          </w:tcPr>
          <w:p w:rsidR="00603F4E" w:rsidRPr="006E6CAB" w:rsidRDefault="00603F4E" w:rsidP="00603F4E">
            <w:pPr>
              <w:pStyle w:val="a7"/>
              <w:numPr>
                <w:ilvl w:val="0"/>
                <w:numId w:val="33"/>
              </w:numPr>
              <w:tabs>
                <w:tab w:val="left" w:pos="139"/>
              </w:tabs>
              <w:jc w:val="left"/>
              <w:rPr>
                <w:rtl/>
              </w:rPr>
            </w:pPr>
          </w:p>
        </w:tc>
        <w:tc>
          <w:tcPr>
            <w:tcW w:w="1701" w:type="dxa"/>
          </w:tcPr>
          <w:p w:rsidR="00603F4E" w:rsidRDefault="00603F4E" w:rsidP="00603F4E">
            <w:pPr>
              <w:spacing w:before="120" w:line="360" w:lineRule="auto"/>
              <w:jc w:val="center"/>
              <w:rPr>
                <w:b/>
                <w:bCs/>
                <w:rtl/>
              </w:rPr>
            </w:pPr>
            <w:r w:rsidRPr="00837966">
              <w:rPr>
                <w:rFonts w:hint="cs"/>
                <w:b/>
                <w:bCs/>
                <w:rtl/>
              </w:rPr>
              <w:t xml:space="preserve">נספח 12- סעיף </w:t>
            </w:r>
            <w:r>
              <w:rPr>
                <w:rFonts w:hint="cs"/>
                <w:b/>
                <w:bCs/>
                <w:rtl/>
              </w:rPr>
              <w:t>8.2</w:t>
            </w:r>
          </w:p>
        </w:tc>
        <w:tc>
          <w:tcPr>
            <w:tcW w:w="4503" w:type="dxa"/>
          </w:tcPr>
          <w:p w:rsidR="00603F4E" w:rsidRDefault="00603F4E" w:rsidP="00603F4E">
            <w:pPr>
              <w:spacing w:line="360" w:lineRule="auto"/>
              <w:ind w:left="360"/>
              <w:rPr>
                <w:rtl/>
              </w:rPr>
            </w:pPr>
            <w:r>
              <w:rPr>
                <w:rtl/>
              </w:rPr>
              <w:t>נבקש ל</w:t>
            </w:r>
            <w:r>
              <w:rPr>
                <w:rFonts w:hint="cs"/>
                <w:rtl/>
              </w:rPr>
              <w:t xml:space="preserve">הוסיף </w:t>
            </w:r>
            <w:r>
              <w:rPr>
                <w:rtl/>
              </w:rPr>
              <w:t>הבהר</w:t>
            </w:r>
            <w:r>
              <w:rPr>
                <w:rFonts w:hint="cs"/>
                <w:rtl/>
              </w:rPr>
              <w:t>ה</w:t>
            </w:r>
            <w:r>
              <w:rPr>
                <w:rtl/>
              </w:rPr>
              <w:t xml:space="preserve"> כי כל הפחתה של התמורה עבור השירותים </w:t>
            </w:r>
            <w:r>
              <w:rPr>
                <w:rFonts w:hint="cs"/>
                <w:rtl/>
              </w:rPr>
              <w:t>ת</w:t>
            </w:r>
            <w:r>
              <w:rPr>
                <w:rtl/>
              </w:rPr>
              <w:t>הא כפו</w:t>
            </w:r>
            <w:r>
              <w:rPr>
                <w:rFonts w:hint="cs"/>
                <w:rtl/>
              </w:rPr>
              <w:t>פה</w:t>
            </w:r>
            <w:r>
              <w:rPr>
                <w:rtl/>
              </w:rPr>
              <w:t xml:space="preserve"> להתראה </w:t>
            </w:r>
            <w:r>
              <w:rPr>
                <w:rFonts w:hint="cs"/>
                <w:rtl/>
              </w:rPr>
              <w:t>שלא תפחת</w:t>
            </w:r>
            <w:r>
              <w:rPr>
                <w:rtl/>
              </w:rPr>
              <w:t xml:space="preserve"> </w:t>
            </w:r>
            <w:r>
              <w:rPr>
                <w:rFonts w:hint="cs"/>
                <w:rtl/>
              </w:rPr>
              <w:t>מ-60</w:t>
            </w:r>
            <w:r>
              <w:rPr>
                <w:rtl/>
              </w:rPr>
              <w:t xml:space="preserve"> יום מראש </w:t>
            </w:r>
            <w:r>
              <w:rPr>
                <w:rFonts w:hint="cs"/>
                <w:rtl/>
              </w:rPr>
              <w:t xml:space="preserve">ובכפוף לכך שהמפעיל </w:t>
            </w:r>
            <w:r>
              <w:rPr>
                <w:rtl/>
              </w:rPr>
              <w:t>לא תיק</w:t>
            </w:r>
            <w:r>
              <w:rPr>
                <w:rFonts w:hint="cs"/>
                <w:rtl/>
              </w:rPr>
              <w:t xml:space="preserve">ן בתקופה האמורה </w:t>
            </w:r>
            <w:r>
              <w:rPr>
                <w:rtl/>
              </w:rPr>
              <w:t xml:space="preserve">את </w:t>
            </w:r>
            <w:r>
              <w:rPr>
                <w:rFonts w:hint="cs"/>
                <w:rtl/>
              </w:rPr>
              <w:t>הדרוש תיקון</w:t>
            </w:r>
          </w:p>
        </w:tc>
        <w:tc>
          <w:tcPr>
            <w:tcW w:w="3577" w:type="dxa"/>
          </w:tcPr>
          <w:p w:rsidR="00603F4E" w:rsidRDefault="00603F4E" w:rsidP="00603F4E">
            <w:pPr>
              <w:spacing w:line="360" w:lineRule="auto"/>
              <w:rPr>
                <w:rtl/>
              </w:rPr>
            </w:pPr>
            <w:r>
              <w:rPr>
                <w:rFonts w:hint="cs"/>
                <w:rtl/>
              </w:rPr>
              <w:t>אין שינוי במסמכי המכרז.</w:t>
            </w:r>
          </w:p>
        </w:tc>
      </w:tr>
      <w:tr w:rsidR="00603F4E" w:rsidRPr="006E6CAB" w:rsidTr="00F04DA2">
        <w:tc>
          <w:tcPr>
            <w:tcW w:w="678" w:type="dxa"/>
          </w:tcPr>
          <w:p w:rsidR="00603F4E" w:rsidRPr="006E6CAB" w:rsidRDefault="00603F4E" w:rsidP="00603F4E">
            <w:pPr>
              <w:pStyle w:val="a7"/>
              <w:numPr>
                <w:ilvl w:val="0"/>
                <w:numId w:val="33"/>
              </w:numPr>
              <w:tabs>
                <w:tab w:val="left" w:pos="139"/>
              </w:tabs>
              <w:jc w:val="left"/>
              <w:rPr>
                <w:rtl/>
              </w:rPr>
            </w:pPr>
          </w:p>
        </w:tc>
        <w:tc>
          <w:tcPr>
            <w:tcW w:w="1701" w:type="dxa"/>
          </w:tcPr>
          <w:p w:rsidR="00603F4E" w:rsidRDefault="00603F4E" w:rsidP="00603F4E">
            <w:pPr>
              <w:spacing w:before="120" w:line="360" w:lineRule="auto"/>
              <w:jc w:val="center"/>
              <w:rPr>
                <w:b/>
                <w:bCs/>
                <w:rtl/>
              </w:rPr>
            </w:pPr>
            <w:r w:rsidRPr="00837966">
              <w:rPr>
                <w:rFonts w:hint="cs"/>
                <w:b/>
                <w:bCs/>
                <w:rtl/>
              </w:rPr>
              <w:t xml:space="preserve">נספח 12- סעיף </w:t>
            </w:r>
            <w:r>
              <w:rPr>
                <w:rFonts w:hint="cs"/>
                <w:b/>
                <w:bCs/>
                <w:rtl/>
              </w:rPr>
              <w:t>8.4</w:t>
            </w:r>
          </w:p>
        </w:tc>
        <w:tc>
          <w:tcPr>
            <w:tcW w:w="4503" w:type="dxa"/>
          </w:tcPr>
          <w:p w:rsidR="00603F4E" w:rsidRPr="00B03250" w:rsidRDefault="00603F4E" w:rsidP="00603F4E">
            <w:pPr>
              <w:spacing w:before="120" w:line="280" w:lineRule="exact"/>
              <w:rPr>
                <w:u w:val="single"/>
                <w:rtl/>
              </w:rPr>
            </w:pPr>
            <w:r>
              <w:rPr>
                <w:rFonts w:hint="cs"/>
                <w:rtl/>
              </w:rPr>
              <w:t xml:space="preserve">לפי נוסח הסעיף בהסכם, "המפעיל </w:t>
            </w:r>
            <w:r w:rsidRPr="00FB3C65">
              <w:rPr>
                <w:rFonts w:hint="cs"/>
                <w:rtl/>
              </w:rPr>
              <w:t>יהיה רשאי לגבות תמורות כספיות מגופים ש</w:t>
            </w:r>
            <w:r w:rsidRPr="00FB3C65">
              <w:rPr>
                <w:rtl/>
              </w:rPr>
              <w:t xml:space="preserve">אינם </w:t>
            </w:r>
            <w:r w:rsidRPr="00FB3C65">
              <w:rPr>
                <w:rFonts w:hint="cs"/>
                <w:rtl/>
              </w:rPr>
              <w:t xml:space="preserve">גופים מוסדיים </w:t>
            </w:r>
            <w:r w:rsidRPr="00B03250">
              <w:rPr>
                <w:rFonts w:hint="cs"/>
                <w:u w:val="single"/>
                <w:rtl/>
              </w:rPr>
              <w:t xml:space="preserve">עבור שירותי שערוך בגין </w:t>
            </w:r>
            <w:r w:rsidRPr="00B03250">
              <w:rPr>
                <w:u w:val="single"/>
                <w:rtl/>
              </w:rPr>
              <w:t xml:space="preserve">מכשירי השקעה הנסחרים בזירת מסחר </w:t>
            </w:r>
            <w:r>
              <w:rPr>
                <w:u w:val="single"/>
              </w:rPr>
              <w:t xml:space="preserve"> </w:t>
            </w:r>
            <w:r w:rsidRPr="00D7194E">
              <w:rPr>
                <w:szCs w:val="20"/>
                <w:u w:val="single"/>
              </w:rPr>
              <w:t>TASE-UP</w:t>
            </w:r>
            <w:r w:rsidRPr="00B03250">
              <w:rPr>
                <w:u w:val="single"/>
                <w:rtl/>
              </w:rPr>
              <w:t>בלבד</w:t>
            </w:r>
            <w:r w:rsidRPr="00FB3C65">
              <w:rPr>
                <w:rtl/>
              </w:rPr>
              <w:t xml:space="preserve">, </w:t>
            </w:r>
            <w:r w:rsidRPr="00B03250">
              <w:rPr>
                <w:u w:val="single"/>
                <w:rtl/>
              </w:rPr>
              <w:t>בכפוף להוראות המזמין בעניין ולאישורו המוקדם</w:t>
            </w:r>
            <w:r w:rsidRPr="00B03250">
              <w:rPr>
                <w:rFonts w:hint="cs"/>
                <w:u w:val="single"/>
                <w:rtl/>
              </w:rPr>
              <w:t xml:space="preserve">" </w:t>
            </w:r>
          </w:p>
          <w:p w:rsidR="00603F4E" w:rsidRDefault="00603F4E" w:rsidP="00603F4E">
            <w:pPr>
              <w:spacing w:before="120" w:line="280" w:lineRule="exact"/>
              <w:rPr>
                <w:rtl/>
              </w:rPr>
            </w:pPr>
            <w:r>
              <w:rPr>
                <w:rFonts w:hint="cs"/>
                <w:rtl/>
              </w:rPr>
              <w:t>במפרט המכרז עצמו אין הגבלה על סוג השירותים שהמפעיל רשאי לספק לגופים שאינם מוסדיים, ואין דרישה לאישור מוקדם של המזמין.</w:t>
            </w:r>
          </w:p>
          <w:p w:rsidR="00603F4E" w:rsidRDefault="00603F4E" w:rsidP="00603F4E">
            <w:pPr>
              <w:spacing w:line="360" w:lineRule="auto"/>
              <w:ind w:left="360"/>
              <w:rPr>
                <w:rtl/>
              </w:rPr>
            </w:pPr>
            <w:r>
              <w:rPr>
                <w:rFonts w:hint="cs"/>
                <w:rtl/>
              </w:rPr>
              <w:t>נבקשכם להתאים את ההסכם למפרט, ולבטל את התנאים שהוספו בהסכם ואינם קבועים במפרט.</w:t>
            </w:r>
          </w:p>
        </w:tc>
        <w:tc>
          <w:tcPr>
            <w:tcW w:w="3577" w:type="dxa"/>
          </w:tcPr>
          <w:p w:rsidR="00603F4E" w:rsidRDefault="00603F4E" w:rsidP="00603F4E">
            <w:pPr>
              <w:spacing w:line="360" w:lineRule="auto"/>
              <w:rPr>
                <w:rtl/>
              </w:rPr>
            </w:pPr>
            <w:r>
              <w:rPr>
                <w:rFonts w:hint="cs"/>
                <w:rtl/>
              </w:rPr>
              <w:t>אין שינוי במסמכי המכרז.</w:t>
            </w:r>
          </w:p>
        </w:tc>
      </w:tr>
      <w:tr w:rsidR="00603F4E" w:rsidRPr="006E6CAB" w:rsidTr="00F04DA2">
        <w:tc>
          <w:tcPr>
            <w:tcW w:w="678" w:type="dxa"/>
          </w:tcPr>
          <w:p w:rsidR="00603F4E" w:rsidRPr="006E6CAB" w:rsidRDefault="00603F4E" w:rsidP="00603F4E">
            <w:pPr>
              <w:pStyle w:val="a7"/>
              <w:numPr>
                <w:ilvl w:val="0"/>
                <w:numId w:val="33"/>
              </w:numPr>
              <w:tabs>
                <w:tab w:val="left" w:pos="139"/>
              </w:tabs>
              <w:jc w:val="left"/>
              <w:rPr>
                <w:rtl/>
              </w:rPr>
            </w:pPr>
          </w:p>
        </w:tc>
        <w:tc>
          <w:tcPr>
            <w:tcW w:w="1701" w:type="dxa"/>
          </w:tcPr>
          <w:p w:rsidR="00603F4E" w:rsidRDefault="00603F4E" w:rsidP="00603F4E">
            <w:pPr>
              <w:spacing w:before="120" w:line="360" w:lineRule="auto"/>
              <w:jc w:val="center"/>
              <w:rPr>
                <w:b/>
                <w:bCs/>
                <w:rtl/>
              </w:rPr>
            </w:pPr>
            <w:r w:rsidRPr="00837966">
              <w:rPr>
                <w:rFonts w:hint="cs"/>
                <w:b/>
                <w:bCs/>
                <w:rtl/>
              </w:rPr>
              <w:t xml:space="preserve">נספח 12- סעיף </w:t>
            </w:r>
            <w:r>
              <w:rPr>
                <w:rFonts w:hint="cs"/>
                <w:b/>
                <w:bCs/>
                <w:rtl/>
              </w:rPr>
              <w:t>10</w:t>
            </w:r>
          </w:p>
        </w:tc>
        <w:tc>
          <w:tcPr>
            <w:tcW w:w="4503" w:type="dxa"/>
          </w:tcPr>
          <w:p w:rsidR="00603F4E" w:rsidRDefault="00603F4E" w:rsidP="00603F4E">
            <w:pPr>
              <w:spacing w:line="360" w:lineRule="auto"/>
              <w:ind w:left="360"/>
              <w:rPr>
                <w:rtl/>
              </w:rPr>
            </w:pPr>
            <w:r>
              <w:rPr>
                <w:rtl/>
              </w:rPr>
              <w:t xml:space="preserve">נבקש </w:t>
            </w:r>
            <w:r>
              <w:rPr>
                <w:rFonts w:hint="cs"/>
                <w:rtl/>
              </w:rPr>
              <w:t>להוסיף הבהרה לפיה הפיצויים המוסכמים כאמור בסעיף זה</w:t>
            </w:r>
            <w:r>
              <w:rPr>
                <w:rtl/>
              </w:rPr>
              <w:t xml:space="preserve"> יחולו רק בגין עיכוב מעל </w:t>
            </w:r>
            <w:r>
              <w:rPr>
                <w:rFonts w:hint="cs"/>
                <w:rtl/>
              </w:rPr>
              <w:t>7 ימי עסקים הנגרם</w:t>
            </w:r>
            <w:r>
              <w:rPr>
                <w:rtl/>
              </w:rPr>
              <w:t xml:space="preserve"> בנסיבות </w:t>
            </w:r>
            <w:r>
              <w:rPr>
                <w:rtl/>
              </w:rPr>
              <w:lastRenderedPageBreak/>
              <w:t xml:space="preserve">בשליטת </w:t>
            </w:r>
            <w:r>
              <w:rPr>
                <w:rFonts w:hint="cs"/>
                <w:rtl/>
              </w:rPr>
              <w:t>המפעיל</w:t>
            </w:r>
            <w:r>
              <w:rPr>
                <w:rtl/>
              </w:rPr>
              <w:t xml:space="preserve"> בלבד</w:t>
            </w:r>
            <w:r>
              <w:rPr>
                <w:rFonts w:hint="cs"/>
                <w:rtl/>
              </w:rPr>
              <w:t>, וכי תקרת הפיצויים המוסכמים על-פי חוזה זה תו</w:t>
            </w:r>
            <w:r>
              <w:rPr>
                <w:rtl/>
              </w:rPr>
              <w:t>גבל לעד</w:t>
            </w:r>
            <w:r>
              <w:rPr>
                <w:rFonts w:hint="cs"/>
                <w:rtl/>
              </w:rPr>
              <w:t xml:space="preserve"> שיעור של</w:t>
            </w:r>
            <w:r>
              <w:rPr>
                <w:rtl/>
              </w:rPr>
              <w:t xml:space="preserve"> 10% מערך מהתמורה </w:t>
            </w:r>
            <w:r>
              <w:rPr>
                <w:rFonts w:hint="cs"/>
                <w:rtl/>
              </w:rPr>
              <w:t>השנתית לספק במסגרת ההסכם</w:t>
            </w:r>
            <w:r>
              <w:rPr>
                <w:rtl/>
              </w:rPr>
              <w:t>.</w:t>
            </w:r>
          </w:p>
        </w:tc>
        <w:tc>
          <w:tcPr>
            <w:tcW w:w="3577" w:type="dxa"/>
          </w:tcPr>
          <w:p w:rsidR="00603F4E" w:rsidRDefault="00603F4E" w:rsidP="00603F4E">
            <w:pPr>
              <w:spacing w:line="360" w:lineRule="auto"/>
              <w:rPr>
                <w:rtl/>
              </w:rPr>
            </w:pPr>
            <w:r>
              <w:rPr>
                <w:rFonts w:hint="cs"/>
                <w:rtl/>
              </w:rPr>
              <w:lastRenderedPageBreak/>
              <w:t>אין שינוי במסמכי המכרז.</w:t>
            </w:r>
          </w:p>
        </w:tc>
      </w:tr>
      <w:tr w:rsidR="00942B63" w:rsidRPr="006E6CAB" w:rsidTr="00F04DA2">
        <w:tc>
          <w:tcPr>
            <w:tcW w:w="678" w:type="dxa"/>
          </w:tcPr>
          <w:p w:rsidR="00942B63" w:rsidRPr="006E6CAB" w:rsidRDefault="00942B63" w:rsidP="00942B63">
            <w:pPr>
              <w:pStyle w:val="a7"/>
              <w:numPr>
                <w:ilvl w:val="0"/>
                <w:numId w:val="33"/>
              </w:numPr>
              <w:tabs>
                <w:tab w:val="left" w:pos="139"/>
              </w:tabs>
              <w:jc w:val="left"/>
              <w:rPr>
                <w:rtl/>
              </w:rPr>
            </w:pPr>
          </w:p>
        </w:tc>
        <w:tc>
          <w:tcPr>
            <w:tcW w:w="1701" w:type="dxa"/>
          </w:tcPr>
          <w:p w:rsidR="00942B63" w:rsidRDefault="00942B63" w:rsidP="00942B63">
            <w:pPr>
              <w:spacing w:before="120" w:line="360" w:lineRule="auto"/>
              <w:jc w:val="center"/>
              <w:rPr>
                <w:b/>
                <w:bCs/>
                <w:rtl/>
              </w:rPr>
            </w:pPr>
            <w:r>
              <w:rPr>
                <w:rFonts w:hint="cs"/>
                <w:b/>
                <w:bCs/>
                <w:rtl/>
              </w:rPr>
              <w:t>נספח 12. סעיף 11.1</w:t>
            </w:r>
          </w:p>
        </w:tc>
        <w:tc>
          <w:tcPr>
            <w:tcW w:w="4503" w:type="dxa"/>
          </w:tcPr>
          <w:p w:rsidR="00942B63" w:rsidRDefault="00942B63" w:rsidP="00942B63">
            <w:pPr>
              <w:spacing w:line="360" w:lineRule="auto"/>
              <w:ind w:left="360"/>
              <w:rPr>
                <w:rtl/>
              </w:rPr>
            </w:pPr>
            <w:bookmarkStart w:id="3" w:name="_Hlk82080771"/>
            <w:r>
              <w:rPr>
                <w:rtl/>
              </w:rPr>
              <w:t xml:space="preserve">נבקש </w:t>
            </w:r>
            <w:r>
              <w:rPr>
                <w:rFonts w:hint="cs"/>
                <w:rtl/>
              </w:rPr>
              <w:t xml:space="preserve">להוסיף הבהרה לפיה </w:t>
            </w:r>
            <w:r>
              <w:rPr>
                <w:rtl/>
              </w:rPr>
              <w:t xml:space="preserve">אחריות </w:t>
            </w:r>
            <w:r>
              <w:rPr>
                <w:rFonts w:hint="cs"/>
                <w:rtl/>
              </w:rPr>
              <w:t>המפעיל</w:t>
            </w:r>
            <w:r>
              <w:rPr>
                <w:rtl/>
              </w:rPr>
              <w:t xml:space="preserve"> תהא </w:t>
            </w:r>
            <w:r>
              <w:rPr>
                <w:rFonts w:hint="cs"/>
                <w:rtl/>
              </w:rPr>
              <w:t xml:space="preserve">על-פי </w:t>
            </w:r>
            <w:r>
              <w:rPr>
                <w:rtl/>
              </w:rPr>
              <w:t>דין לנזקים ישירים בלבד</w:t>
            </w:r>
            <w:r>
              <w:rPr>
                <w:rFonts w:hint="cs"/>
                <w:rtl/>
              </w:rPr>
              <w:t xml:space="preserve">, וכי </w:t>
            </w:r>
            <w:r>
              <w:rPr>
                <w:rtl/>
              </w:rPr>
              <w:t xml:space="preserve">תקרת אחריות </w:t>
            </w:r>
            <w:r>
              <w:rPr>
                <w:rFonts w:hint="cs"/>
                <w:rtl/>
              </w:rPr>
              <w:t>תוגבל לשיעור של 10% מ</w:t>
            </w:r>
            <w:r>
              <w:rPr>
                <w:rtl/>
              </w:rPr>
              <w:t xml:space="preserve">גובה התמורה </w:t>
            </w:r>
            <w:r>
              <w:rPr>
                <w:rFonts w:hint="cs"/>
                <w:rtl/>
              </w:rPr>
              <w:t>ששולמה למפעיל ב-</w:t>
            </w:r>
            <w:r>
              <w:rPr>
                <w:rtl/>
              </w:rPr>
              <w:t xml:space="preserve">12 </w:t>
            </w:r>
            <w:r>
              <w:rPr>
                <w:rFonts w:hint="cs"/>
                <w:rtl/>
              </w:rPr>
              <w:t>החודשים עובר לאירוע הרלוונטי</w:t>
            </w:r>
            <w:r>
              <w:rPr>
                <w:rtl/>
              </w:rPr>
              <w:t xml:space="preserve"> </w:t>
            </w:r>
            <w:bookmarkEnd w:id="3"/>
          </w:p>
        </w:tc>
        <w:tc>
          <w:tcPr>
            <w:tcW w:w="3577" w:type="dxa"/>
          </w:tcPr>
          <w:p w:rsidR="00942B63" w:rsidRDefault="00942B63" w:rsidP="00942B63">
            <w:pPr>
              <w:spacing w:line="360" w:lineRule="auto"/>
              <w:rPr>
                <w:rtl/>
              </w:rPr>
            </w:pPr>
            <w:r>
              <w:rPr>
                <w:rFonts w:hint="cs"/>
                <w:rtl/>
              </w:rPr>
              <w:t>אין שינוי במסמכי המכרז.</w:t>
            </w:r>
          </w:p>
        </w:tc>
      </w:tr>
      <w:tr w:rsidR="00942B63" w:rsidRPr="006E6CAB" w:rsidTr="00F04DA2">
        <w:tc>
          <w:tcPr>
            <w:tcW w:w="678" w:type="dxa"/>
          </w:tcPr>
          <w:p w:rsidR="00942B63" w:rsidRPr="006E6CAB" w:rsidRDefault="00942B63" w:rsidP="00942B63">
            <w:pPr>
              <w:pStyle w:val="a7"/>
              <w:numPr>
                <w:ilvl w:val="0"/>
                <w:numId w:val="33"/>
              </w:numPr>
              <w:tabs>
                <w:tab w:val="left" w:pos="139"/>
              </w:tabs>
              <w:jc w:val="left"/>
              <w:rPr>
                <w:rtl/>
              </w:rPr>
            </w:pPr>
          </w:p>
        </w:tc>
        <w:tc>
          <w:tcPr>
            <w:tcW w:w="1701" w:type="dxa"/>
          </w:tcPr>
          <w:p w:rsidR="00942B63" w:rsidRDefault="00942B63" w:rsidP="00942B63">
            <w:pPr>
              <w:spacing w:before="120" w:line="360" w:lineRule="auto"/>
              <w:jc w:val="center"/>
              <w:rPr>
                <w:b/>
                <w:bCs/>
                <w:rtl/>
              </w:rPr>
            </w:pPr>
            <w:r w:rsidRPr="006C1B44">
              <w:rPr>
                <w:rFonts w:hint="cs"/>
                <w:b/>
                <w:bCs/>
                <w:rtl/>
              </w:rPr>
              <w:t>נספח 12. סעיף 11.</w:t>
            </w:r>
            <w:r>
              <w:rPr>
                <w:rFonts w:hint="cs"/>
                <w:b/>
                <w:bCs/>
                <w:rtl/>
              </w:rPr>
              <w:t>2</w:t>
            </w:r>
          </w:p>
        </w:tc>
        <w:tc>
          <w:tcPr>
            <w:tcW w:w="4503" w:type="dxa"/>
          </w:tcPr>
          <w:p w:rsidR="00942B63" w:rsidRDefault="00942B63" w:rsidP="00942B63">
            <w:pPr>
              <w:spacing w:line="360" w:lineRule="auto"/>
              <w:ind w:left="360"/>
              <w:rPr>
                <w:rtl/>
              </w:rPr>
            </w:pPr>
            <w:r>
              <w:rPr>
                <w:rtl/>
              </w:rPr>
              <w:t xml:space="preserve">נבקש </w:t>
            </w:r>
            <w:r>
              <w:rPr>
                <w:rFonts w:hint="cs"/>
                <w:rtl/>
              </w:rPr>
              <w:t>כי ההתחייבות לשיפוי תהיה כפופה</w:t>
            </w:r>
            <w:r>
              <w:rPr>
                <w:rtl/>
              </w:rPr>
              <w:t xml:space="preserve"> לתנאים המקובלים, לרבות הודעה </w:t>
            </w:r>
            <w:proofErr w:type="spellStart"/>
            <w:r>
              <w:rPr>
                <w:rtl/>
              </w:rPr>
              <w:t>מיידית</w:t>
            </w:r>
            <w:proofErr w:type="spellEnd"/>
            <w:r>
              <w:rPr>
                <w:rtl/>
              </w:rPr>
              <w:t xml:space="preserve"> </w:t>
            </w:r>
            <w:r>
              <w:rPr>
                <w:rFonts w:hint="cs"/>
                <w:rtl/>
              </w:rPr>
              <w:t xml:space="preserve">למפעיל, </w:t>
            </w:r>
            <w:r>
              <w:rPr>
                <w:rtl/>
              </w:rPr>
              <w:t xml:space="preserve">העברת התביעה </w:t>
            </w:r>
            <w:r>
              <w:rPr>
                <w:rFonts w:hint="cs"/>
                <w:rtl/>
              </w:rPr>
              <w:t>לטיפולו של המפעיל, וכי עורך המכרז לא יתפשר ו/או יודה בשם המפעיל</w:t>
            </w:r>
            <w:r>
              <w:rPr>
                <w:rtl/>
              </w:rPr>
              <w:t xml:space="preserve">.   </w:t>
            </w:r>
          </w:p>
        </w:tc>
        <w:tc>
          <w:tcPr>
            <w:tcW w:w="3577" w:type="dxa"/>
          </w:tcPr>
          <w:p w:rsidR="00942B63" w:rsidRDefault="00942B63" w:rsidP="00942B63">
            <w:pPr>
              <w:spacing w:line="360" w:lineRule="auto"/>
              <w:rPr>
                <w:rtl/>
              </w:rPr>
            </w:pPr>
            <w:r>
              <w:rPr>
                <w:rFonts w:hint="cs"/>
                <w:rtl/>
              </w:rPr>
              <w:t>אין שינוי במסמכי המכרז.</w:t>
            </w:r>
          </w:p>
        </w:tc>
      </w:tr>
      <w:tr w:rsidR="00942B63" w:rsidRPr="006E6CAB" w:rsidTr="00F04DA2">
        <w:tc>
          <w:tcPr>
            <w:tcW w:w="678" w:type="dxa"/>
          </w:tcPr>
          <w:p w:rsidR="00942B63" w:rsidRPr="006E6CAB" w:rsidRDefault="00942B63" w:rsidP="00942B63">
            <w:pPr>
              <w:pStyle w:val="a7"/>
              <w:numPr>
                <w:ilvl w:val="0"/>
                <w:numId w:val="33"/>
              </w:numPr>
              <w:tabs>
                <w:tab w:val="left" w:pos="139"/>
              </w:tabs>
              <w:jc w:val="left"/>
              <w:rPr>
                <w:rtl/>
              </w:rPr>
            </w:pPr>
          </w:p>
        </w:tc>
        <w:tc>
          <w:tcPr>
            <w:tcW w:w="1701" w:type="dxa"/>
          </w:tcPr>
          <w:p w:rsidR="00942B63" w:rsidRDefault="00942B63" w:rsidP="00942B63">
            <w:pPr>
              <w:spacing w:before="120" w:line="360" w:lineRule="auto"/>
              <w:jc w:val="center"/>
              <w:rPr>
                <w:b/>
                <w:bCs/>
                <w:rtl/>
              </w:rPr>
            </w:pPr>
            <w:r w:rsidRPr="006C1B44">
              <w:rPr>
                <w:rFonts w:hint="cs"/>
                <w:b/>
                <w:bCs/>
                <w:rtl/>
              </w:rPr>
              <w:t xml:space="preserve">נספח 12. סעיף </w:t>
            </w:r>
            <w:r>
              <w:rPr>
                <w:rFonts w:hint="cs"/>
                <w:b/>
                <w:bCs/>
                <w:rtl/>
              </w:rPr>
              <w:t>12</w:t>
            </w:r>
          </w:p>
        </w:tc>
        <w:tc>
          <w:tcPr>
            <w:tcW w:w="4503" w:type="dxa"/>
          </w:tcPr>
          <w:p w:rsidR="00942B63" w:rsidRDefault="00942B63" w:rsidP="00942B63">
            <w:pPr>
              <w:spacing w:line="360" w:lineRule="auto"/>
              <w:ind w:left="360"/>
              <w:rPr>
                <w:rtl/>
              </w:rPr>
            </w:pPr>
            <w:r w:rsidRPr="00866E3C">
              <w:rPr>
                <w:rFonts w:hint="eastAsia"/>
                <w:rtl/>
              </w:rPr>
              <w:t>נבקשכם</w:t>
            </w:r>
            <w:r w:rsidRPr="00866E3C">
              <w:rPr>
                <w:rtl/>
              </w:rPr>
              <w:t xml:space="preserve"> לאשר כי סכום הביטוח יופחת ו/או לא תחול חובת ביטוח אם עלות הפרמיה השנתית </w:t>
            </w:r>
            <w:r w:rsidRPr="00866E3C">
              <w:rPr>
                <w:rFonts w:hint="eastAsia"/>
                <w:rtl/>
              </w:rPr>
              <w:t>תעלה</w:t>
            </w:r>
            <w:r w:rsidRPr="00866E3C">
              <w:rPr>
                <w:rtl/>
              </w:rPr>
              <w:t xml:space="preserve"> </w:t>
            </w:r>
            <w:r w:rsidRPr="00866E3C">
              <w:rPr>
                <w:rFonts w:hint="eastAsia"/>
                <w:rtl/>
              </w:rPr>
              <w:t>על</w:t>
            </w:r>
            <w:r w:rsidRPr="00866E3C">
              <w:rPr>
                <w:rtl/>
              </w:rPr>
              <w:t xml:space="preserve"> 10% </w:t>
            </w:r>
            <w:r w:rsidRPr="00866E3C">
              <w:rPr>
                <w:rFonts w:hint="eastAsia"/>
                <w:rtl/>
              </w:rPr>
              <w:t>מהתמורה</w:t>
            </w:r>
            <w:r w:rsidRPr="00866E3C">
              <w:rPr>
                <w:rtl/>
              </w:rPr>
              <w:t xml:space="preserve"> </w:t>
            </w:r>
            <w:r w:rsidRPr="00866E3C">
              <w:rPr>
                <w:rFonts w:hint="eastAsia"/>
                <w:rtl/>
              </w:rPr>
              <w:t>השנתית</w:t>
            </w:r>
            <w:r w:rsidRPr="00866E3C">
              <w:rPr>
                <w:rtl/>
              </w:rPr>
              <w:t xml:space="preserve"> </w:t>
            </w:r>
            <w:r w:rsidRPr="00866E3C">
              <w:rPr>
                <w:rFonts w:hint="eastAsia"/>
                <w:rtl/>
              </w:rPr>
              <w:t>למפעיל</w:t>
            </w:r>
            <w:r w:rsidRPr="00866E3C">
              <w:rPr>
                <w:rtl/>
              </w:rPr>
              <w:t xml:space="preserve"> </w:t>
            </w:r>
            <w:r w:rsidRPr="00866E3C">
              <w:rPr>
                <w:rFonts w:hint="eastAsia"/>
                <w:rtl/>
              </w:rPr>
              <w:t>במסגרת</w:t>
            </w:r>
            <w:r w:rsidRPr="00866E3C">
              <w:rPr>
                <w:rtl/>
              </w:rPr>
              <w:t xml:space="preserve"> </w:t>
            </w:r>
            <w:r w:rsidRPr="00866E3C">
              <w:rPr>
                <w:rFonts w:hint="eastAsia"/>
                <w:rtl/>
              </w:rPr>
              <w:t>ההסכם</w:t>
            </w:r>
            <w:r w:rsidRPr="00866E3C">
              <w:rPr>
                <w:rtl/>
              </w:rPr>
              <w:t>.</w:t>
            </w:r>
          </w:p>
        </w:tc>
        <w:tc>
          <w:tcPr>
            <w:tcW w:w="3577" w:type="dxa"/>
          </w:tcPr>
          <w:p w:rsidR="00942B63" w:rsidRDefault="00942B63" w:rsidP="00942B63">
            <w:pPr>
              <w:spacing w:line="360" w:lineRule="auto"/>
              <w:rPr>
                <w:rtl/>
              </w:rPr>
            </w:pPr>
            <w:r>
              <w:rPr>
                <w:rFonts w:hint="cs"/>
                <w:rtl/>
              </w:rPr>
              <w:t>אין שינוי במסמכי המכרז.</w:t>
            </w:r>
          </w:p>
        </w:tc>
      </w:tr>
      <w:tr w:rsidR="00942B63" w:rsidRPr="006E6CAB" w:rsidTr="00F04DA2">
        <w:tc>
          <w:tcPr>
            <w:tcW w:w="678" w:type="dxa"/>
          </w:tcPr>
          <w:p w:rsidR="00942B63" w:rsidRPr="006E6CAB" w:rsidRDefault="00942B63" w:rsidP="00942B63">
            <w:pPr>
              <w:pStyle w:val="a7"/>
              <w:numPr>
                <w:ilvl w:val="0"/>
                <w:numId w:val="33"/>
              </w:numPr>
              <w:tabs>
                <w:tab w:val="left" w:pos="139"/>
              </w:tabs>
              <w:jc w:val="left"/>
              <w:rPr>
                <w:rtl/>
              </w:rPr>
            </w:pPr>
          </w:p>
        </w:tc>
        <w:tc>
          <w:tcPr>
            <w:tcW w:w="1701" w:type="dxa"/>
          </w:tcPr>
          <w:p w:rsidR="00942B63" w:rsidRDefault="00942B63" w:rsidP="00942B63">
            <w:pPr>
              <w:spacing w:before="120" w:line="360" w:lineRule="auto"/>
              <w:jc w:val="center"/>
              <w:rPr>
                <w:b/>
                <w:bCs/>
                <w:rtl/>
              </w:rPr>
            </w:pPr>
            <w:r w:rsidRPr="006C1B44">
              <w:rPr>
                <w:rFonts w:hint="cs"/>
                <w:b/>
                <w:bCs/>
                <w:rtl/>
              </w:rPr>
              <w:t xml:space="preserve">נספח 12. סעיף </w:t>
            </w:r>
            <w:r>
              <w:rPr>
                <w:rFonts w:hint="cs"/>
                <w:b/>
                <w:bCs/>
                <w:rtl/>
              </w:rPr>
              <w:t>12.1(2ד')</w:t>
            </w:r>
          </w:p>
        </w:tc>
        <w:tc>
          <w:tcPr>
            <w:tcW w:w="4503" w:type="dxa"/>
          </w:tcPr>
          <w:p w:rsidR="00942B63" w:rsidRDefault="00942B63" w:rsidP="00942B63">
            <w:pPr>
              <w:spacing w:line="360" w:lineRule="auto"/>
              <w:ind w:left="360"/>
              <w:rPr>
                <w:rtl/>
              </w:rPr>
            </w:pPr>
            <w:r>
              <w:rPr>
                <w:rFonts w:hint="cs"/>
                <w:rtl/>
              </w:rPr>
              <w:t>נבקש למחוק את הסעיף</w:t>
            </w:r>
          </w:p>
        </w:tc>
        <w:tc>
          <w:tcPr>
            <w:tcW w:w="3577" w:type="dxa"/>
          </w:tcPr>
          <w:p w:rsidR="004528ED" w:rsidRDefault="00942B63" w:rsidP="00771E22">
            <w:pPr>
              <w:spacing w:line="360" w:lineRule="auto"/>
              <w:rPr>
                <w:rtl/>
              </w:rPr>
            </w:pPr>
            <w:r w:rsidRPr="00E0784F">
              <w:rPr>
                <w:rFonts w:hint="cs"/>
                <w:rtl/>
              </w:rPr>
              <w:t>אין שינוי במסמכי המכרז.</w:t>
            </w:r>
            <w:r>
              <w:rPr>
                <w:rFonts w:hint="cs"/>
                <w:rtl/>
              </w:rPr>
              <w:t xml:space="preserve"> </w:t>
            </w:r>
          </w:p>
        </w:tc>
      </w:tr>
      <w:tr w:rsidR="00942B63" w:rsidRPr="006E6CAB" w:rsidTr="00F04DA2">
        <w:tc>
          <w:tcPr>
            <w:tcW w:w="678" w:type="dxa"/>
          </w:tcPr>
          <w:p w:rsidR="00942B63" w:rsidRPr="006E6CAB" w:rsidRDefault="00942B63" w:rsidP="00942B63">
            <w:pPr>
              <w:pStyle w:val="a7"/>
              <w:numPr>
                <w:ilvl w:val="0"/>
                <w:numId w:val="33"/>
              </w:numPr>
              <w:tabs>
                <w:tab w:val="left" w:pos="139"/>
              </w:tabs>
              <w:jc w:val="left"/>
              <w:rPr>
                <w:rtl/>
              </w:rPr>
            </w:pPr>
          </w:p>
        </w:tc>
        <w:tc>
          <w:tcPr>
            <w:tcW w:w="1701" w:type="dxa"/>
          </w:tcPr>
          <w:p w:rsidR="00942B63" w:rsidRDefault="00942B63" w:rsidP="00942B63">
            <w:pPr>
              <w:spacing w:before="120" w:line="360" w:lineRule="auto"/>
              <w:jc w:val="center"/>
              <w:rPr>
                <w:b/>
                <w:bCs/>
                <w:rtl/>
              </w:rPr>
            </w:pPr>
            <w:r w:rsidRPr="006C1B44">
              <w:rPr>
                <w:rFonts w:hint="cs"/>
                <w:b/>
                <w:bCs/>
                <w:rtl/>
              </w:rPr>
              <w:t xml:space="preserve">נספח 12. סעיף </w:t>
            </w:r>
            <w:r>
              <w:rPr>
                <w:rFonts w:hint="cs"/>
                <w:b/>
                <w:bCs/>
                <w:rtl/>
              </w:rPr>
              <w:t>12.1(4)</w:t>
            </w:r>
          </w:p>
        </w:tc>
        <w:tc>
          <w:tcPr>
            <w:tcW w:w="4503" w:type="dxa"/>
          </w:tcPr>
          <w:p w:rsidR="00942B63" w:rsidRDefault="00942B63" w:rsidP="00942B63">
            <w:pPr>
              <w:pStyle w:val="a7"/>
              <w:numPr>
                <w:ilvl w:val="0"/>
                <w:numId w:val="55"/>
              </w:numPr>
              <w:spacing w:after="0" w:line="280" w:lineRule="exact"/>
              <w:ind w:left="397" w:hanging="397"/>
            </w:pPr>
            <w:r>
              <w:rPr>
                <w:rFonts w:hint="cs"/>
                <w:rtl/>
              </w:rPr>
              <w:t xml:space="preserve">סעיף ג' </w:t>
            </w:r>
            <w:r>
              <w:rPr>
                <w:rtl/>
              </w:rPr>
              <w:t>–</w:t>
            </w:r>
            <w:r>
              <w:rPr>
                <w:rFonts w:hint="cs"/>
                <w:rtl/>
              </w:rPr>
              <w:t xml:space="preserve"> </w:t>
            </w:r>
            <w:r w:rsidRPr="00886265">
              <w:rPr>
                <w:rtl/>
              </w:rPr>
              <w:t xml:space="preserve">נבקש להפחית את גבול האחריות ל-1,000,000 </w:t>
            </w:r>
            <w:r>
              <w:rPr>
                <w:rFonts w:hint="cs"/>
                <w:rtl/>
              </w:rPr>
              <w:t>דולר ארה"ב;</w:t>
            </w:r>
          </w:p>
          <w:p w:rsidR="00942B63" w:rsidRDefault="00942B63" w:rsidP="00942B63">
            <w:pPr>
              <w:spacing w:line="360" w:lineRule="auto"/>
              <w:ind w:left="360"/>
              <w:rPr>
                <w:rtl/>
              </w:rPr>
            </w:pPr>
            <w:r w:rsidRPr="00886265">
              <w:rPr>
                <w:rtl/>
              </w:rPr>
              <w:t xml:space="preserve">סעיף </w:t>
            </w:r>
            <w:r>
              <w:rPr>
                <w:rFonts w:hint="cs"/>
                <w:rtl/>
              </w:rPr>
              <w:t>ד'</w:t>
            </w:r>
            <w:r w:rsidRPr="00886265">
              <w:rPr>
                <w:rtl/>
              </w:rPr>
              <w:t>5</w:t>
            </w:r>
            <w:r>
              <w:rPr>
                <w:rFonts w:hint="cs"/>
                <w:rtl/>
              </w:rPr>
              <w:t xml:space="preserve"> - </w:t>
            </w:r>
            <w:r w:rsidRPr="00886265">
              <w:rPr>
                <w:rtl/>
              </w:rPr>
              <w:t>נבקש לציין כי כיסוי סיכוני סייבר יהיה כחלק מהרחבת כיסוי הביטוח לסיכוני סייבר לצד ג</w:t>
            </w:r>
            <w:r>
              <w:rPr>
                <w:rFonts w:hint="cs"/>
                <w:rtl/>
              </w:rPr>
              <w:t>'</w:t>
            </w:r>
          </w:p>
        </w:tc>
        <w:tc>
          <w:tcPr>
            <w:tcW w:w="3577" w:type="dxa"/>
          </w:tcPr>
          <w:p w:rsidR="00771E22" w:rsidRDefault="00680209" w:rsidP="00942B63">
            <w:pPr>
              <w:spacing w:line="360" w:lineRule="auto"/>
              <w:rPr>
                <w:rtl/>
              </w:rPr>
            </w:pPr>
            <w:r>
              <w:rPr>
                <w:rFonts w:hint="cs"/>
                <w:rtl/>
              </w:rPr>
              <w:t>ראו מסמכי מכרז מתוקנים.</w:t>
            </w:r>
          </w:p>
        </w:tc>
      </w:tr>
      <w:tr w:rsidR="00942B63" w:rsidRPr="006E6CAB" w:rsidTr="00F04DA2">
        <w:tc>
          <w:tcPr>
            <w:tcW w:w="678" w:type="dxa"/>
          </w:tcPr>
          <w:p w:rsidR="00942B63" w:rsidRPr="006E6CAB" w:rsidRDefault="00942B63" w:rsidP="00942B63">
            <w:pPr>
              <w:pStyle w:val="a7"/>
              <w:numPr>
                <w:ilvl w:val="0"/>
                <w:numId w:val="33"/>
              </w:numPr>
              <w:tabs>
                <w:tab w:val="left" w:pos="139"/>
              </w:tabs>
              <w:jc w:val="left"/>
              <w:rPr>
                <w:rtl/>
              </w:rPr>
            </w:pPr>
          </w:p>
        </w:tc>
        <w:tc>
          <w:tcPr>
            <w:tcW w:w="1701" w:type="dxa"/>
          </w:tcPr>
          <w:p w:rsidR="00942B63" w:rsidRDefault="00942B63" w:rsidP="00942B63">
            <w:pPr>
              <w:spacing w:before="120" w:line="360" w:lineRule="auto"/>
              <w:jc w:val="center"/>
              <w:rPr>
                <w:b/>
                <w:bCs/>
                <w:rtl/>
              </w:rPr>
            </w:pPr>
            <w:r w:rsidRPr="006C1B44">
              <w:rPr>
                <w:rFonts w:hint="cs"/>
                <w:b/>
                <w:bCs/>
                <w:rtl/>
              </w:rPr>
              <w:t xml:space="preserve">נספח 12. סעיף </w:t>
            </w:r>
            <w:r>
              <w:rPr>
                <w:rFonts w:hint="cs"/>
                <w:b/>
                <w:bCs/>
                <w:rtl/>
              </w:rPr>
              <w:t>12.1(5ח')</w:t>
            </w:r>
          </w:p>
        </w:tc>
        <w:tc>
          <w:tcPr>
            <w:tcW w:w="4503" w:type="dxa"/>
          </w:tcPr>
          <w:p w:rsidR="00942B63" w:rsidRDefault="00942B63" w:rsidP="00942B63">
            <w:pPr>
              <w:spacing w:line="360" w:lineRule="auto"/>
              <w:ind w:left="360"/>
              <w:rPr>
                <w:rtl/>
              </w:rPr>
            </w:pPr>
            <w:r>
              <w:rPr>
                <w:rFonts w:hint="cs"/>
                <w:rtl/>
              </w:rPr>
              <w:t>ב</w:t>
            </w:r>
            <w:r>
              <w:rPr>
                <w:rtl/>
              </w:rPr>
              <w:t>סעיף קטן (ח) נבקש להוסיף בסי</w:t>
            </w:r>
            <w:r>
              <w:rPr>
                <w:rFonts w:hint="cs"/>
                <w:rtl/>
              </w:rPr>
              <w:t>פא של</w:t>
            </w:r>
            <w:r>
              <w:rPr>
                <w:rtl/>
              </w:rPr>
              <w:t xml:space="preserve"> הסעיף את המילים: "אולם אין באמור כדי לגרוע מזכויות המבטח"</w:t>
            </w:r>
          </w:p>
        </w:tc>
        <w:tc>
          <w:tcPr>
            <w:tcW w:w="3577" w:type="dxa"/>
          </w:tcPr>
          <w:p w:rsidR="00942B63" w:rsidRDefault="00942B63" w:rsidP="00942B63">
            <w:pPr>
              <w:spacing w:line="360" w:lineRule="auto"/>
              <w:rPr>
                <w:rtl/>
              </w:rPr>
            </w:pPr>
            <w:r>
              <w:rPr>
                <w:rFonts w:hint="cs"/>
                <w:rtl/>
              </w:rPr>
              <w:t>אין שינוי במסמכי המכרז.</w:t>
            </w:r>
          </w:p>
        </w:tc>
      </w:tr>
      <w:tr w:rsidR="00942B63" w:rsidRPr="006E6CAB" w:rsidTr="00F04DA2">
        <w:tc>
          <w:tcPr>
            <w:tcW w:w="678" w:type="dxa"/>
          </w:tcPr>
          <w:p w:rsidR="00942B63" w:rsidRPr="006E6CAB" w:rsidRDefault="00942B63" w:rsidP="00942B63">
            <w:pPr>
              <w:pStyle w:val="a7"/>
              <w:numPr>
                <w:ilvl w:val="0"/>
                <w:numId w:val="33"/>
              </w:numPr>
              <w:tabs>
                <w:tab w:val="left" w:pos="139"/>
              </w:tabs>
              <w:jc w:val="left"/>
              <w:rPr>
                <w:rtl/>
              </w:rPr>
            </w:pPr>
          </w:p>
        </w:tc>
        <w:tc>
          <w:tcPr>
            <w:tcW w:w="1701" w:type="dxa"/>
          </w:tcPr>
          <w:p w:rsidR="00942B63" w:rsidRDefault="00942B63" w:rsidP="00942B63">
            <w:pPr>
              <w:spacing w:before="120" w:line="360" w:lineRule="auto"/>
              <w:jc w:val="center"/>
              <w:rPr>
                <w:b/>
                <w:bCs/>
                <w:rtl/>
              </w:rPr>
            </w:pPr>
            <w:r w:rsidRPr="006C1B44">
              <w:rPr>
                <w:rFonts w:hint="cs"/>
                <w:b/>
                <w:bCs/>
                <w:rtl/>
              </w:rPr>
              <w:t xml:space="preserve">נספח 12. סעיף </w:t>
            </w:r>
            <w:r>
              <w:rPr>
                <w:rFonts w:hint="cs"/>
                <w:b/>
                <w:bCs/>
                <w:rtl/>
              </w:rPr>
              <w:t>12.8</w:t>
            </w:r>
          </w:p>
        </w:tc>
        <w:tc>
          <w:tcPr>
            <w:tcW w:w="4503" w:type="dxa"/>
          </w:tcPr>
          <w:p w:rsidR="00942B63" w:rsidRDefault="00942B63" w:rsidP="00942B63">
            <w:pPr>
              <w:spacing w:line="360" w:lineRule="auto"/>
              <w:ind w:left="360"/>
              <w:rPr>
                <w:rtl/>
              </w:rPr>
            </w:pPr>
            <w:r>
              <w:rPr>
                <w:rFonts w:hint="cs"/>
                <w:rtl/>
              </w:rPr>
              <w:t>נ</w:t>
            </w:r>
            <w:r>
              <w:rPr>
                <w:rtl/>
              </w:rPr>
              <w:t>בקש להוסיף בס</w:t>
            </w:r>
            <w:r>
              <w:rPr>
                <w:rFonts w:hint="cs"/>
                <w:rtl/>
              </w:rPr>
              <w:t>יפא של</w:t>
            </w:r>
            <w:r>
              <w:rPr>
                <w:rtl/>
              </w:rPr>
              <w:t xml:space="preserve"> הסעיף את המילים: "למעט מועד המצאת אישור קיום ביטוח חתום, אשר מבלי לגרוע מאחריות המפעיל עפ"י הסכם זה, איחור של 7 ימים ממועד הדרישה בכתב, לא יהווה הפרה יסודית להסכם</w:t>
            </w:r>
            <w:r>
              <w:rPr>
                <w:rFonts w:hint="cs"/>
                <w:rtl/>
              </w:rPr>
              <w:t>"</w:t>
            </w:r>
          </w:p>
        </w:tc>
        <w:tc>
          <w:tcPr>
            <w:tcW w:w="3577" w:type="dxa"/>
          </w:tcPr>
          <w:p w:rsidR="00942B63" w:rsidRDefault="00942B63" w:rsidP="00942B63">
            <w:pPr>
              <w:spacing w:line="360" w:lineRule="auto"/>
              <w:rPr>
                <w:rtl/>
              </w:rPr>
            </w:pPr>
            <w:r>
              <w:rPr>
                <w:rFonts w:hint="cs"/>
                <w:rtl/>
              </w:rPr>
              <w:t>אין שינוי במסמכי המכרז.</w:t>
            </w:r>
          </w:p>
        </w:tc>
      </w:tr>
      <w:tr w:rsidR="00942B63" w:rsidRPr="006E6CAB" w:rsidTr="00F04DA2">
        <w:tc>
          <w:tcPr>
            <w:tcW w:w="678" w:type="dxa"/>
          </w:tcPr>
          <w:p w:rsidR="00942B63" w:rsidRPr="006E6CAB" w:rsidRDefault="00942B63" w:rsidP="00942B63">
            <w:pPr>
              <w:pStyle w:val="a7"/>
              <w:numPr>
                <w:ilvl w:val="0"/>
                <w:numId w:val="33"/>
              </w:numPr>
              <w:tabs>
                <w:tab w:val="left" w:pos="139"/>
              </w:tabs>
              <w:jc w:val="left"/>
              <w:rPr>
                <w:rtl/>
              </w:rPr>
            </w:pPr>
          </w:p>
        </w:tc>
        <w:tc>
          <w:tcPr>
            <w:tcW w:w="1701" w:type="dxa"/>
          </w:tcPr>
          <w:p w:rsidR="00942B63" w:rsidRDefault="00942B63" w:rsidP="00942B63">
            <w:pPr>
              <w:spacing w:before="120" w:line="360" w:lineRule="auto"/>
              <w:jc w:val="center"/>
              <w:rPr>
                <w:b/>
                <w:bCs/>
                <w:rtl/>
              </w:rPr>
            </w:pPr>
            <w:r w:rsidRPr="006C1B44">
              <w:rPr>
                <w:rFonts w:hint="cs"/>
                <w:b/>
                <w:bCs/>
                <w:rtl/>
              </w:rPr>
              <w:t xml:space="preserve">נספח 12. סעיף </w:t>
            </w:r>
            <w:r>
              <w:rPr>
                <w:rFonts w:hint="cs"/>
                <w:b/>
                <w:bCs/>
                <w:rtl/>
              </w:rPr>
              <w:t>14.3</w:t>
            </w:r>
          </w:p>
        </w:tc>
        <w:tc>
          <w:tcPr>
            <w:tcW w:w="4503" w:type="dxa"/>
          </w:tcPr>
          <w:p w:rsidR="00942B63" w:rsidRDefault="00942B63" w:rsidP="00942B63">
            <w:pPr>
              <w:spacing w:line="360" w:lineRule="auto"/>
              <w:ind w:left="360"/>
              <w:rPr>
                <w:rtl/>
              </w:rPr>
            </w:pPr>
            <w:bookmarkStart w:id="4" w:name="_Hlk82078483"/>
            <w:r>
              <w:rPr>
                <w:rtl/>
              </w:rPr>
              <w:t>המונח "שביעות רצונו של המזמין" הינו קריטריון סובייקטיבי. על מנת להבטיח עמידה בקריטריון זה נבקש, כי המונח "שביעות רצון המזמין" משמעותו: ביצוע התחייבויות הספק בהתאם לתנאי החוזה ונספחיו.</w:t>
            </w:r>
            <w:bookmarkEnd w:id="4"/>
          </w:p>
        </w:tc>
        <w:tc>
          <w:tcPr>
            <w:tcW w:w="3577" w:type="dxa"/>
          </w:tcPr>
          <w:p w:rsidR="00942B63" w:rsidRDefault="00942B63" w:rsidP="00942B63">
            <w:pPr>
              <w:spacing w:line="360" w:lineRule="auto"/>
              <w:rPr>
                <w:rtl/>
              </w:rPr>
            </w:pPr>
            <w:r>
              <w:rPr>
                <w:rFonts w:hint="cs"/>
                <w:rtl/>
              </w:rPr>
              <w:t>אין שינוי במסמכי המכרז.</w:t>
            </w:r>
          </w:p>
        </w:tc>
      </w:tr>
      <w:tr w:rsidR="00942B63" w:rsidRPr="006E6CAB" w:rsidTr="00F04DA2">
        <w:tc>
          <w:tcPr>
            <w:tcW w:w="678" w:type="dxa"/>
          </w:tcPr>
          <w:p w:rsidR="00942B63" w:rsidRPr="006E6CAB" w:rsidRDefault="00942B63" w:rsidP="00942B63">
            <w:pPr>
              <w:pStyle w:val="a7"/>
              <w:numPr>
                <w:ilvl w:val="0"/>
                <w:numId w:val="33"/>
              </w:numPr>
              <w:tabs>
                <w:tab w:val="left" w:pos="139"/>
              </w:tabs>
              <w:jc w:val="left"/>
              <w:rPr>
                <w:rtl/>
              </w:rPr>
            </w:pPr>
          </w:p>
        </w:tc>
        <w:tc>
          <w:tcPr>
            <w:tcW w:w="1701" w:type="dxa"/>
          </w:tcPr>
          <w:p w:rsidR="00942B63" w:rsidRDefault="00942B63" w:rsidP="00942B63">
            <w:pPr>
              <w:spacing w:before="120" w:line="360" w:lineRule="auto"/>
              <w:jc w:val="center"/>
              <w:rPr>
                <w:b/>
                <w:bCs/>
                <w:rtl/>
              </w:rPr>
            </w:pPr>
            <w:r>
              <w:rPr>
                <w:rFonts w:hint="cs"/>
                <w:b/>
                <w:bCs/>
                <w:rtl/>
              </w:rPr>
              <w:t>נספח 12- סעיף 14</w:t>
            </w:r>
          </w:p>
        </w:tc>
        <w:tc>
          <w:tcPr>
            <w:tcW w:w="4503" w:type="dxa"/>
          </w:tcPr>
          <w:p w:rsidR="00942B63" w:rsidRDefault="00942B63" w:rsidP="00942B63">
            <w:pPr>
              <w:spacing w:line="360" w:lineRule="auto"/>
              <w:ind w:left="360"/>
              <w:rPr>
                <w:rtl/>
              </w:rPr>
            </w:pPr>
            <w:r>
              <w:rPr>
                <w:rtl/>
              </w:rPr>
              <w:t xml:space="preserve">נבקש </w:t>
            </w:r>
            <w:r>
              <w:rPr>
                <w:rFonts w:hint="cs"/>
                <w:rtl/>
              </w:rPr>
              <w:t>להוסיף הבהרה</w:t>
            </w:r>
            <w:r>
              <w:rPr>
                <w:rtl/>
              </w:rPr>
              <w:t xml:space="preserve"> כי חילוט הערבות </w:t>
            </w:r>
            <w:r>
              <w:rPr>
                <w:rFonts w:hint="cs"/>
                <w:rtl/>
              </w:rPr>
              <w:t>הדיגיטלית ת</w:t>
            </w:r>
            <w:r>
              <w:rPr>
                <w:rtl/>
              </w:rPr>
              <w:t xml:space="preserve">הא </w:t>
            </w:r>
            <w:r>
              <w:rPr>
                <w:rFonts w:hint="cs"/>
                <w:rtl/>
              </w:rPr>
              <w:t xml:space="preserve">בכפוף למתן </w:t>
            </w:r>
            <w:r>
              <w:rPr>
                <w:rtl/>
              </w:rPr>
              <w:t xml:space="preserve">הודעה מראש ובכתב ורק </w:t>
            </w:r>
            <w:r>
              <w:rPr>
                <w:rFonts w:hint="cs"/>
                <w:rtl/>
              </w:rPr>
              <w:t>ב</w:t>
            </w:r>
            <w:r>
              <w:rPr>
                <w:rtl/>
              </w:rPr>
              <w:t>סכום קצוב</w:t>
            </w:r>
          </w:p>
        </w:tc>
        <w:tc>
          <w:tcPr>
            <w:tcW w:w="3577" w:type="dxa"/>
          </w:tcPr>
          <w:p w:rsidR="00942B63" w:rsidRPr="003E6468" w:rsidRDefault="00942B63" w:rsidP="00942B63">
            <w:pPr>
              <w:spacing w:line="360" w:lineRule="auto"/>
              <w:rPr>
                <w:rtl/>
              </w:rPr>
            </w:pPr>
            <w:r w:rsidRPr="003E6468">
              <w:rPr>
                <w:rFonts w:hint="cs"/>
                <w:rtl/>
              </w:rPr>
              <w:t>אין שינוי במסמכי המכרז.</w:t>
            </w:r>
          </w:p>
        </w:tc>
      </w:tr>
      <w:tr w:rsidR="00942B63" w:rsidRPr="006E6CAB" w:rsidTr="00F04DA2">
        <w:tc>
          <w:tcPr>
            <w:tcW w:w="678" w:type="dxa"/>
          </w:tcPr>
          <w:p w:rsidR="00942B63" w:rsidRPr="006E6CAB" w:rsidRDefault="00942B63" w:rsidP="00942B63">
            <w:pPr>
              <w:pStyle w:val="a7"/>
              <w:numPr>
                <w:ilvl w:val="0"/>
                <w:numId w:val="33"/>
              </w:numPr>
              <w:tabs>
                <w:tab w:val="left" w:pos="139"/>
              </w:tabs>
              <w:jc w:val="left"/>
              <w:rPr>
                <w:rtl/>
              </w:rPr>
            </w:pPr>
          </w:p>
        </w:tc>
        <w:tc>
          <w:tcPr>
            <w:tcW w:w="1701" w:type="dxa"/>
          </w:tcPr>
          <w:p w:rsidR="00942B63" w:rsidRDefault="00942B63" w:rsidP="00942B63">
            <w:pPr>
              <w:spacing w:before="120" w:line="360" w:lineRule="auto"/>
              <w:jc w:val="center"/>
              <w:rPr>
                <w:b/>
                <w:bCs/>
                <w:rtl/>
              </w:rPr>
            </w:pPr>
            <w:r>
              <w:rPr>
                <w:rFonts w:hint="cs"/>
                <w:b/>
                <w:bCs/>
                <w:rtl/>
              </w:rPr>
              <w:t>נספח 14</w:t>
            </w:r>
          </w:p>
        </w:tc>
        <w:tc>
          <w:tcPr>
            <w:tcW w:w="4503" w:type="dxa"/>
          </w:tcPr>
          <w:p w:rsidR="00942B63" w:rsidRDefault="00942B63" w:rsidP="00942B63">
            <w:pPr>
              <w:pStyle w:val="a7"/>
              <w:widowControl w:val="0"/>
              <w:numPr>
                <w:ilvl w:val="0"/>
                <w:numId w:val="68"/>
              </w:numPr>
              <w:spacing w:after="0" w:line="280" w:lineRule="exact"/>
              <w:ind w:left="397" w:hanging="397"/>
              <w:rPr>
                <w:rtl/>
              </w:rPr>
            </w:pPr>
            <w:r>
              <w:rPr>
                <w:rFonts w:hint="cs"/>
                <w:rtl/>
              </w:rPr>
              <w:t xml:space="preserve">נבקשכם לאשר כי במונח "המשרד" הכוונה לרשות </w:t>
            </w:r>
            <w:r w:rsidRPr="00B95B43">
              <w:rPr>
                <w:rtl/>
              </w:rPr>
              <w:t>שוק ההון, ביטוח וחיסכון</w:t>
            </w:r>
            <w:r>
              <w:rPr>
                <w:rFonts w:hint="cs"/>
                <w:rtl/>
              </w:rPr>
              <w:t>;</w:t>
            </w:r>
          </w:p>
          <w:p w:rsidR="00942B63" w:rsidRPr="00680209" w:rsidRDefault="00942B63" w:rsidP="00680209">
            <w:pPr>
              <w:pStyle w:val="a7"/>
              <w:widowControl w:val="0"/>
              <w:numPr>
                <w:ilvl w:val="0"/>
                <w:numId w:val="68"/>
              </w:numPr>
              <w:spacing w:after="0" w:line="280" w:lineRule="exact"/>
              <w:ind w:left="397" w:hanging="397"/>
              <w:rPr>
                <w:rtl/>
              </w:rPr>
            </w:pPr>
            <w:r w:rsidRPr="00680209">
              <w:rPr>
                <w:rFonts w:hint="cs"/>
                <w:rtl/>
              </w:rPr>
              <w:t>נבקשכם לאשר כי הוראות הנספח מתייחסות למידע סודי של הרשות אשר יגיע לספק הזוכה.</w:t>
            </w:r>
          </w:p>
        </w:tc>
        <w:tc>
          <w:tcPr>
            <w:tcW w:w="3577" w:type="dxa"/>
          </w:tcPr>
          <w:p w:rsidR="00942B63" w:rsidRPr="003E6468" w:rsidRDefault="00942B63" w:rsidP="00727C55">
            <w:pPr>
              <w:pStyle w:val="a7"/>
              <w:widowControl w:val="0"/>
              <w:numPr>
                <w:ilvl w:val="0"/>
                <w:numId w:val="69"/>
              </w:numPr>
              <w:spacing w:after="0" w:line="280" w:lineRule="exact"/>
            </w:pPr>
            <w:r w:rsidRPr="003E6468">
              <w:rPr>
                <w:rFonts w:hint="cs"/>
                <w:rtl/>
              </w:rPr>
              <w:t>ראו מסמכי מכרז מעודכנים.</w:t>
            </w:r>
          </w:p>
          <w:p w:rsidR="00942B63" w:rsidRPr="003E6468" w:rsidRDefault="00942B63" w:rsidP="00942B63">
            <w:pPr>
              <w:pStyle w:val="a7"/>
              <w:widowControl w:val="0"/>
              <w:numPr>
                <w:ilvl w:val="0"/>
                <w:numId w:val="69"/>
              </w:numPr>
              <w:spacing w:after="0" w:line="280" w:lineRule="exact"/>
              <w:rPr>
                <w:rtl/>
              </w:rPr>
            </w:pPr>
            <w:r w:rsidRPr="003E6468">
              <w:rPr>
                <w:rFonts w:hint="cs"/>
                <w:rtl/>
              </w:rPr>
              <w:t>אין שינוי במסמכי המכרז.</w:t>
            </w:r>
          </w:p>
        </w:tc>
      </w:tr>
      <w:tr w:rsidR="00942B63" w:rsidRPr="006E6CAB" w:rsidTr="00F04DA2">
        <w:tc>
          <w:tcPr>
            <w:tcW w:w="678" w:type="dxa"/>
          </w:tcPr>
          <w:p w:rsidR="00942B63" w:rsidRPr="006E6CAB" w:rsidRDefault="00942B63" w:rsidP="00942B63">
            <w:pPr>
              <w:pStyle w:val="a7"/>
              <w:numPr>
                <w:ilvl w:val="0"/>
                <w:numId w:val="33"/>
              </w:numPr>
              <w:tabs>
                <w:tab w:val="left" w:pos="139"/>
              </w:tabs>
              <w:jc w:val="left"/>
              <w:rPr>
                <w:rtl/>
              </w:rPr>
            </w:pPr>
          </w:p>
        </w:tc>
        <w:tc>
          <w:tcPr>
            <w:tcW w:w="1701" w:type="dxa"/>
          </w:tcPr>
          <w:p w:rsidR="00942B63" w:rsidRDefault="00942B63" w:rsidP="00942B63">
            <w:pPr>
              <w:spacing w:before="120" w:line="360" w:lineRule="auto"/>
              <w:jc w:val="center"/>
              <w:rPr>
                <w:b/>
                <w:bCs/>
                <w:rtl/>
              </w:rPr>
            </w:pPr>
            <w:r>
              <w:rPr>
                <w:rFonts w:hint="cs"/>
                <w:b/>
                <w:bCs/>
                <w:rtl/>
              </w:rPr>
              <w:t>נספח 15</w:t>
            </w:r>
          </w:p>
        </w:tc>
        <w:tc>
          <w:tcPr>
            <w:tcW w:w="4503" w:type="dxa"/>
          </w:tcPr>
          <w:p w:rsidR="00942B63" w:rsidRDefault="00942B63" w:rsidP="00942B63">
            <w:pPr>
              <w:spacing w:line="360" w:lineRule="auto"/>
              <w:ind w:left="360"/>
              <w:rPr>
                <w:rtl/>
              </w:rPr>
            </w:pPr>
            <w:r>
              <w:rPr>
                <w:rFonts w:hint="cs"/>
                <w:rtl/>
              </w:rPr>
              <w:t xml:space="preserve">נבקשכם לאשר כי הוראות הנספח מתייחסות למידע סודי </w:t>
            </w:r>
            <w:r w:rsidRPr="00E566A7">
              <w:rPr>
                <w:rFonts w:hint="cs"/>
                <w:u w:val="single"/>
                <w:rtl/>
              </w:rPr>
              <w:t>של הרשות</w:t>
            </w:r>
            <w:r>
              <w:rPr>
                <w:rFonts w:hint="cs"/>
                <w:rtl/>
              </w:rPr>
              <w:t xml:space="preserve"> אשר יגיע לנותן ההתחייבות.</w:t>
            </w:r>
          </w:p>
        </w:tc>
        <w:tc>
          <w:tcPr>
            <w:tcW w:w="3577" w:type="dxa"/>
          </w:tcPr>
          <w:p w:rsidR="00942B63" w:rsidRDefault="00942B63" w:rsidP="00942B63">
            <w:pPr>
              <w:spacing w:line="360" w:lineRule="auto"/>
              <w:rPr>
                <w:rtl/>
              </w:rPr>
            </w:pPr>
            <w:r>
              <w:rPr>
                <w:rFonts w:hint="cs"/>
                <w:rtl/>
              </w:rPr>
              <w:t>אין שינוי במסמכי המכרז</w:t>
            </w:r>
          </w:p>
        </w:tc>
      </w:tr>
      <w:tr w:rsidR="001D218D" w:rsidRPr="006E6CAB" w:rsidTr="00F04DA2">
        <w:tc>
          <w:tcPr>
            <w:tcW w:w="678" w:type="dxa"/>
          </w:tcPr>
          <w:p w:rsidR="001D218D" w:rsidRPr="006E6CAB" w:rsidRDefault="001D218D" w:rsidP="001D218D">
            <w:pPr>
              <w:pStyle w:val="a7"/>
              <w:numPr>
                <w:ilvl w:val="0"/>
                <w:numId w:val="33"/>
              </w:numPr>
              <w:tabs>
                <w:tab w:val="left" w:pos="139"/>
              </w:tabs>
              <w:jc w:val="left"/>
              <w:rPr>
                <w:rtl/>
              </w:rPr>
            </w:pPr>
          </w:p>
        </w:tc>
        <w:tc>
          <w:tcPr>
            <w:tcW w:w="1701" w:type="dxa"/>
          </w:tcPr>
          <w:p w:rsidR="001D218D" w:rsidRPr="006E6CAB" w:rsidRDefault="001D218D" w:rsidP="001D218D">
            <w:pPr>
              <w:spacing w:before="120" w:line="360" w:lineRule="auto"/>
              <w:jc w:val="center"/>
              <w:rPr>
                <w:b/>
                <w:bCs/>
                <w:rtl/>
              </w:rPr>
            </w:pPr>
            <w:r>
              <w:rPr>
                <w:rFonts w:hint="cs"/>
                <w:b/>
                <w:bCs/>
                <w:rtl/>
              </w:rPr>
              <w:t>כללי</w:t>
            </w:r>
          </w:p>
        </w:tc>
        <w:tc>
          <w:tcPr>
            <w:tcW w:w="4503" w:type="dxa"/>
          </w:tcPr>
          <w:p w:rsidR="001D218D" w:rsidRPr="006E6CAB" w:rsidRDefault="001D218D" w:rsidP="00E0784F">
            <w:pPr>
              <w:spacing w:line="360" w:lineRule="auto"/>
              <w:ind w:left="360"/>
              <w:rPr>
                <w:rtl/>
              </w:rPr>
            </w:pPr>
            <w:r>
              <w:rPr>
                <w:rtl/>
              </w:rPr>
              <w:t>נבקש לקבל חשבון ניסיון במערכת מרווח הוגן, לצורך בחינת המערכת הקיימת? לחלופין נבקש כי מסמכים שנערכו ע"י חברת מרווח הוגן, המוצגים ללקוחות יועלו לחדר מידע ווירטואלי (כדוגמת הוראות ביצוע)?</w:t>
            </w:r>
            <w:r>
              <w:rPr>
                <w:rFonts w:hint="cs"/>
                <w:rtl/>
              </w:rPr>
              <w:t xml:space="preserve"> </w:t>
            </w:r>
          </w:p>
        </w:tc>
        <w:tc>
          <w:tcPr>
            <w:tcW w:w="3577" w:type="dxa"/>
          </w:tcPr>
          <w:p w:rsidR="00F765BC" w:rsidRDefault="001D218D" w:rsidP="00F765BC">
            <w:pPr>
              <w:spacing w:line="360" w:lineRule="auto"/>
              <w:rPr>
                <w:rtl/>
              </w:rPr>
            </w:pPr>
            <w:r>
              <w:rPr>
                <w:rFonts w:hint="cs"/>
                <w:rtl/>
              </w:rPr>
              <w:t>מצורף לינק לאוגדן הוראות הביצוע</w:t>
            </w:r>
            <w:r w:rsidR="00F765BC">
              <w:rPr>
                <w:rFonts w:hint="cs"/>
                <w:rtl/>
              </w:rPr>
              <w:t>:</w:t>
            </w:r>
          </w:p>
          <w:p w:rsidR="00F765BC" w:rsidRDefault="006D7163" w:rsidP="00F765BC">
            <w:pPr>
              <w:spacing w:before="120" w:line="360" w:lineRule="auto"/>
              <w:rPr>
                <w:rtl/>
              </w:rPr>
            </w:pPr>
            <w:hyperlink r:id="rId14" w:history="1">
              <w:r w:rsidR="00F765BC" w:rsidRPr="00EC24C0">
                <w:rPr>
                  <w:rStyle w:val="Hyperlink"/>
                </w:rPr>
                <w:t>https://www.gov.il/BlobFolder/generalpage/stock-price-quotes-and-interest-rates-for-individual/he/ogden_execution_instructions_4th_edition.pdf</w:t>
              </w:r>
            </w:hyperlink>
          </w:p>
          <w:p w:rsidR="001D218D" w:rsidRPr="006E6CAB" w:rsidRDefault="001D218D" w:rsidP="00F765BC">
            <w:pPr>
              <w:spacing w:line="360" w:lineRule="auto"/>
              <w:rPr>
                <w:rtl/>
              </w:rPr>
            </w:pPr>
            <w:r>
              <w:rPr>
                <w:rFonts w:hint="cs"/>
                <w:rtl/>
              </w:rPr>
              <w:t xml:space="preserve"> </w:t>
            </w:r>
          </w:p>
        </w:tc>
      </w:tr>
      <w:tr w:rsidR="00942B63" w:rsidRPr="006E6CAB" w:rsidTr="00F04DA2">
        <w:tc>
          <w:tcPr>
            <w:tcW w:w="678" w:type="dxa"/>
          </w:tcPr>
          <w:p w:rsidR="00942B63" w:rsidRPr="006E6CAB" w:rsidRDefault="00942B63" w:rsidP="00942B63">
            <w:pPr>
              <w:pStyle w:val="a7"/>
              <w:numPr>
                <w:ilvl w:val="0"/>
                <w:numId w:val="33"/>
              </w:numPr>
              <w:tabs>
                <w:tab w:val="left" w:pos="139"/>
              </w:tabs>
              <w:jc w:val="left"/>
              <w:rPr>
                <w:rtl/>
              </w:rPr>
            </w:pPr>
          </w:p>
        </w:tc>
        <w:tc>
          <w:tcPr>
            <w:tcW w:w="1701" w:type="dxa"/>
          </w:tcPr>
          <w:p w:rsidR="00942B63" w:rsidRPr="006E6CAB" w:rsidRDefault="00942B63" w:rsidP="00942B63">
            <w:pPr>
              <w:spacing w:before="120" w:line="360" w:lineRule="auto"/>
              <w:jc w:val="center"/>
              <w:rPr>
                <w:b/>
                <w:bCs/>
                <w:rtl/>
              </w:rPr>
            </w:pPr>
            <w:r>
              <w:rPr>
                <w:rFonts w:hint="cs"/>
                <w:b/>
                <w:bCs/>
                <w:rtl/>
              </w:rPr>
              <w:t>כללי</w:t>
            </w:r>
          </w:p>
        </w:tc>
        <w:tc>
          <w:tcPr>
            <w:tcW w:w="4503" w:type="dxa"/>
          </w:tcPr>
          <w:p w:rsidR="00942B63" w:rsidRPr="00942B63" w:rsidRDefault="00942B63" w:rsidP="00942B63">
            <w:pPr>
              <w:ind w:left="360"/>
              <w:rPr>
                <w:rFonts w:ascii="Arial" w:hAnsi="Arial"/>
                <w:color w:val="000000"/>
                <w:rtl/>
              </w:rPr>
            </w:pPr>
            <w:r>
              <w:rPr>
                <w:rFonts w:hint="cs"/>
                <w:rtl/>
              </w:rPr>
              <w:t>האם ניתן לקבל את מסמכי המכרז באנגלית?</w:t>
            </w:r>
          </w:p>
        </w:tc>
        <w:tc>
          <w:tcPr>
            <w:tcW w:w="3577" w:type="dxa"/>
          </w:tcPr>
          <w:p w:rsidR="00942B63" w:rsidRPr="00942B63" w:rsidRDefault="00942B63" w:rsidP="005E5247">
            <w:pPr>
              <w:rPr>
                <w:rFonts w:ascii="Arial" w:hAnsi="Arial"/>
                <w:color w:val="000000"/>
                <w:rtl/>
              </w:rPr>
            </w:pPr>
            <w:r>
              <w:rPr>
                <w:rFonts w:hint="cs"/>
                <w:rtl/>
              </w:rPr>
              <w:t>אין אפשרות</w:t>
            </w:r>
            <w:r w:rsidR="00F765BC">
              <w:rPr>
                <w:rFonts w:hint="cs"/>
                <w:rtl/>
              </w:rPr>
              <w:t>.</w:t>
            </w:r>
          </w:p>
        </w:tc>
      </w:tr>
      <w:tr w:rsidR="00942B63" w:rsidRPr="006E6CAB" w:rsidTr="00F04DA2">
        <w:tc>
          <w:tcPr>
            <w:tcW w:w="678" w:type="dxa"/>
          </w:tcPr>
          <w:p w:rsidR="00942B63" w:rsidRPr="006E6CAB" w:rsidRDefault="00942B63" w:rsidP="00942B63">
            <w:pPr>
              <w:pStyle w:val="a7"/>
              <w:numPr>
                <w:ilvl w:val="0"/>
                <w:numId w:val="33"/>
              </w:numPr>
              <w:tabs>
                <w:tab w:val="left" w:pos="139"/>
              </w:tabs>
              <w:jc w:val="left"/>
              <w:rPr>
                <w:rtl/>
              </w:rPr>
            </w:pPr>
          </w:p>
        </w:tc>
        <w:tc>
          <w:tcPr>
            <w:tcW w:w="1701" w:type="dxa"/>
          </w:tcPr>
          <w:p w:rsidR="00942B63" w:rsidRPr="006E6CAB" w:rsidRDefault="00942B63" w:rsidP="00942B63">
            <w:pPr>
              <w:spacing w:before="120" w:line="360" w:lineRule="auto"/>
              <w:jc w:val="center"/>
              <w:rPr>
                <w:b/>
                <w:bCs/>
                <w:rtl/>
              </w:rPr>
            </w:pPr>
            <w:r>
              <w:rPr>
                <w:rFonts w:hint="cs"/>
                <w:b/>
                <w:bCs/>
                <w:rtl/>
              </w:rPr>
              <w:t>כללי</w:t>
            </w:r>
          </w:p>
        </w:tc>
        <w:tc>
          <w:tcPr>
            <w:tcW w:w="4503" w:type="dxa"/>
          </w:tcPr>
          <w:p w:rsidR="00942B63" w:rsidRPr="00942B63" w:rsidRDefault="00942B63" w:rsidP="00920F68">
            <w:pPr>
              <w:spacing w:line="360" w:lineRule="auto"/>
              <w:ind w:left="360"/>
              <w:rPr>
                <w:rFonts w:ascii="Arial" w:hAnsi="Arial"/>
                <w:color w:val="000000"/>
                <w:rtl/>
              </w:rPr>
            </w:pPr>
            <w:r>
              <w:rPr>
                <w:rFonts w:hint="cs"/>
                <w:rtl/>
              </w:rPr>
              <w:t xml:space="preserve">נבקש בנספחי המכרז לחתום בתחתית כל עמוד באמצעות חותמת המציע וראשי תיבות של </w:t>
            </w:r>
            <w:proofErr w:type="spellStart"/>
            <w:r>
              <w:rPr>
                <w:rFonts w:hint="cs"/>
                <w:rtl/>
              </w:rPr>
              <w:t>מורשי</w:t>
            </w:r>
            <w:proofErr w:type="spellEnd"/>
            <w:r>
              <w:rPr>
                <w:rFonts w:hint="cs"/>
                <w:rtl/>
              </w:rPr>
              <w:t xml:space="preserve"> החתימה במקום חתימה מלאה.</w:t>
            </w:r>
            <w:r>
              <w:rPr>
                <w:rFonts w:ascii="Arial" w:hAnsi="Arial" w:hint="cs"/>
                <w:color w:val="000000"/>
                <w:rtl/>
              </w:rPr>
              <w:t xml:space="preserve"> </w:t>
            </w:r>
          </w:p>
        </w:tc>
        <w:tc>
          <w:tcPr>
            <w:tcW w:w="3577" w:type="dxa"/>
          </w:tcPr>
          <w:p w:rsidR="00942B63" w:rsidRPr="00942B63" w:rsidRDefault="00942B63" w:rsidP="00942B63">
            <w:pPr>
              <w:ind w:left="360"/>
              <w:rPr>
                <w:rFonts w:ascii="Arial" w:hAnsi="Arial"/>
                <w:color w:val="000000"/>
                <w:rtl/>
              </w:rPr>
            </w:pPr>
            <w:r>
              <w:rPr>
                <w:rFonts w:hint="cs"/>
                <w:rtl/>
              </w:rPr>
              <w:t xml:space="preserve">אין שינוי במסמכי המכרז. </w:t>
            </w:r>
          </w:p>
        </w:tc>
      </w:tr>
    </w:tbl>
    <w:p w:rsidR="00802E82" w:rsidRPr="006E6CAB" w:rsidRDefault="00802E82" w:rsidP="00802E82">
      <w:pPr>
        <w:bidi w:val="0"/>
        <w:spacing w:before="200" w:after="200" w:line="276" w:lineRule="auto"/>
        <w:jc w:val="left"/>
        <w:rPr>
          <w:b/>
          <w:bCs/>
          <w:sz w:val="28"/>
          <w:szCs w:val="28"/>
        </w:rPr>
      </w:pPr>
    </w:p>
    <w:p w:rsidR="00802E82" w:rsidRDefault="00802E82" w:rsidP="00802E82">
      <w:pPr>
        <w:spacing w:line="300" w:lineRule="auto"/>
        <w:rPr>
          <w:b/>
          <w:bCs/>
          <w:sz w:val="28"/>
          <w:szCs w:val="28"/>
          <w:rtl/>
        </w:rPr>
      </w:pPr>
      <w:r>
        <w:rPr>
          <w:rFonts w:hint="cs"/>
          <w:b/>
          <w:bCs/>
          <w:sz w:val="28"/>
          <w:szCs w:val="28"/>
          <w:rtl/>
        </w:rPr>
        <w:t>הבהרה</w:t>
      </w:r>
    </w:p>
    <w:p w:rsidR="00802E82" w:rsidRDefault="00802E82" w:rsidP="00802E82">
      <w:pPr>
        <w:spacing w:line="300" w:lineRule="auto"/>
        <w:rPr>
          <w:b/>
          <w:bCs/>
          <w:sz w:val="24"/>
          <w:rtl/>
        </w:rPr>
      </w:pPr>
      <w:r w:rsidRPr="00863A05">
        <w:rPr>
          <w:rFonts w:hint="cs"/>
          <w:b/>
          <w:bCs/>
          <w:sz w:val="24"/>
          <w:rtl/>
        </w:rPr>
        <w:t>הגדרת קרן השקעה תתוקן כך שנוסח ההגדרה יהיה כדלקמן:</w:t>
      </w:r>
    </w:p>
    <w:p w:rsidR="00802E82" w:rsidRDefault="00802E82" w:rsidP="00802E82">
      <w:pPr>
        <w:spacing w:line="300" w:lineRule="auto"/>
        <w:rPr>
          <w:b/>
          <w:bCs/>
          <w:sz w:val="24"/>
          <w:rtl/>
        </w:rPr>
      </w:pPr>
      <w:r>
        <w:rPr>
          <w:rFonts w:hint="cs"/>
          <w:b/>
          <w:bCs/>
          <w:sz w:val="24"/>
          <w:rtl/>
        </w:rPr>
        <w:t>קרן השקעה</w:t>
      </w:r>
      <w:r w:rsidR="00286E85">
        <w:rPr>
          <w:rFonts w:ascii="David" w:hAnsi="David" w:hint="cs"/>
          <w:color w:val="000000"/>
          <w:sz w:val="24"/>
          <w:rtl/>
        </w:rPr>
        <w:t xml:space="preserve"> –</w:t>
      </w:r>
      <w:r w:rsidRPr="00855A08">
        <w:rPr>
          <w:rFonts w:ascii="David" w:hAnsi="David" w:hint="cs"/>
          <w:color w:val="000000"/>
          <w:sz w:val="24"/>
          <w:rtl/>
        </w:rPr>
        <w:t xml:space="preserve"> קרן</w:t>
      </w:r>
      <w:r>
        <w:rPr>
          <w:rFonts w:hint="cs"/>
          <w:b/>
          <w:bCs/>
          <w:sz w:val="24"/>
          <w:rtl/>
        </w:rPr>
        <w:t xml:space="preserve"> </w:t>
      </w:r>
      <w:r w:rsidRPr="00794738">
        <w:rPr>
          <w:rFonts w:ascii="David" w:hAnsi="David" w:hint="cs"/>
          <w:color w:val="000000"/>
          <w:sz w:val="24"/>
          <w:rtl/>
        </w:rPr>
        <w:t>שעיקר</w:t>
      </w:r>
      <w:r>
        <w:rPr>
          <w:rFonts w:ascii="David" w:hAnsi="David" w:hint="cs"/>
          <w:color w:val="000000"/>
          <w:sz w:val="24"/>
          <w:rtl/>
        </w:rPr>
        <w:t xml:space="preserve"> השקעותיה הם בנכסי חוב לא סחירים </w:t>
      </w:r>
      <w:r w:rsidRPr="00794738">
        <w:rPr>
          <w:rFonts w:ascii="David" w:hAnsi="David" w:hint="cs"/>
          <w:color w:val="000000"/>
          <w:sz w:val="24"/>
          <w:rtl/>
        </w:rPr>
        <w:t>שהונפקו בישרא</w:t>
      </w:r>
      <w:r>
        <w:rPr>
          <w:rFonts w:ascii="David" w:hAnsi="David" w:hint="cs"/>
          <w:color w:val="000000"/>
          <w:sz w:val="24"/>
          <w:rtl/>
        </w:rPr>
        <w:t>ל והיא התאגדה בישראל או שמרכז פעילותה בישראל ובכפוף לתנאים נוספים כפי שיורה הממונה.</w:t>
      </w:r>
    </w:p>
    <w:p w:rsidR="009F424D" w:rsidRDefault="009F424D" w:rsidP="009F424D">
      <w:pPr>
        <w:spacing w:line="300" w:lineRule="auto"/>
        <w:rPr>
          <w:b/>
          <w:bCs/>
          <w:sz w:val="24"/>
          <w:rtl/>
        </w:rPr>
      </w:pPr>
    </w:p>
    <w:p w:rsidR="009F424D" w:rsidRDefault="009F424D" w:rsidP="009F424D">
      <w:pPr>
        <w:spacing w:line="300" w:lineRule="auto"/>
        <w:rPr>
          <w:b/>
          <w:bCs/>
          <w:sz w:val="24"/>
          <w:rtl/>
        </w:rPr>
      </w:pPr>
      <w:r>
        <w:rPr>
          <w:rFonts w:hint="cs"/>
          <w:b/>
          <w:bCs/>
          <w:sz w:val="24"/>
          <w:rtl/>
        </w:rPr>
        <w:t>התווסף סעיף 1.4.9:</w:t>
      </w:r>
    </w:p>
    <w:p w:rsidR="009F424D" w:rsidRPr="009F424D" w:rsidRDefault="009F424D" w:rsidP="009F424D">
      <w:pPr>
        <w:spacing w:line="300" w:lineRule="auto"/>
        <w:rPr>
          <w:sz w:val="24"/>
          <w:rtl/>
        </w:rPr>
      </w:pPr>
      <w:r w:rsidRPr="009F424D">
        <w:rPr>
          <w:rFonts w:hint="eastAsia"/>
          <w:sz w:val="24"/>
          <w:rtl/>
        </w:rPr>
        <w:t>את</w:t>
      </w:r>
      <w:r w:rsidRPr="009F424D">
        <w:rPr>
          <w:sz w:val="24"/>
          <w:rtl/>
        </w:rPr>
        <w:t xml:space="preserve"> </w:t>
      </w:r>
      <w:r w:rsidRPr="009F424D">
        <w:rPr>
          <w:rFonts w:hint="eastAsia"/>
          <w:sz w:val="24"/>
          <w:rtl/>
        </w:rPr>
        <w:t>ערבות</w:t>
      </w:r>
      <w:r w:rsidRPr="009F424D">
        <w:rPr>
          <w:sz w:val="24"/>
          <w:rtl/>
        </w:rPr>
        <w:t xml:space="preserve"> </w:t>
      </w:r>
      <w:r w:rsidRPr="009F424D">
        <w:rPr>
          <w:rFonts w:hint="eastAsia"/>
          <w:sz w:val="24"/>
          <w:rtl/>
        </w:rPr>
        <w:t>ההצעה</w:t>
      </w:r>
      <w:r w:rsidRPr="009F424D">
        <w:rPr>
          <w:sz w:val="24"/>
          <w:rtl/>
        </w:rPr>
        <w:t xml:space="preserve"> </w:t>
      </w:r>
      <w:r w:rsidRPr="009F424D">
        <w:rPr>
          <w:rFonts w:hint="eastAsia"/>
          <w:sz w:val="24"/>
          <w:rtl/>
        </w:rPr>
        <w:t>יש</w:t>
      </w:r>
      <w:r w:rsidRPr="009F424D">
        <w:rPr>
          <w:sz w:val="24"/>
          <w:rtl/>
        </w:rPr>
        <w:t xml:space="preserve"> </w:t>
      </w:r>
      <w:r w:rsidRPr="009F424D">
        <w:rPr>
          <w:rFonts w:hint="eastAsia"/>
          <w:sz w:val="24"/>
          <w:rtl/>
        </w:rPr>
        <w:t>להגיש</w:t>
      </w:r>
      <w:r w:rsidRPr="009F424D">
        <w:rPr>
          <w:sz w:val="24"/>
          <w:rtl/>
        </w:rPr>
        <w:t xml:space="preserve"> </w:t>
      </w:r>
      <w:r w:rsidRPr="009F424D">
        <w:rPr>
          <w:rFonts w:hint="eastAsia"/>
          <w:sz w:val="24"/>
          <w:rtl/>
        </w:rPr>
        <w:t>באופן</w:t>
      </w:r>
      <w:r w:rsidRPr="009F424D">
        <w:rPr>
          <w:sz w:val="24"/>
          <w:rtl/>
        </w:rPr>
        <w:t xml:space="preserve"> </w:t>
      </w:r>
      <w:r w:rsidRPr="009F424D">
        <w:rPr>
          <w:rFonts w:hint="eastAsia"/>
          <w:sz w:val="24"/>
          <w:rtl/>
        </w:rPr>
        <w:t>פיזי</w:t>
      </w:r>
      <w:r w:rsidRPr="009F424D">
        <w:rPr>
          <w:sz w:val="24"/>
          <w:rtl/>
        </w:rPr>
        <w:t xml:space="preserve"> </w:t>
      </w:r>
      <w:r w:rsidRPr="009F424D">
        <w:rPr>
          <w:rFonts w:hint="eastAsia"/>
          <w:sz w:val="24"/>
          <w:rtl/>
        </w:rPr>
        <w:t>לתיבת</w:t>
      </w:r>
      <w:r w:rsidRPr="009F424D">
        <w:rPr>
          <w:sz w:val="24"/>
          <w:rtl/>
        </w:rPr>
        <w:t xml:space="preserve"> </w:t>
      </w:r>
      <w:r w:rsidRPr="009F424D">
        <w:rPr>
          <w:rFonts w:hint="eastAsia"/>
          <w:sz w:val="24"/>
          <w:rtl/>
        </w:rPr>
        <w:t>המכרזים</w:t>
      </w:r>
      <w:r w:rsidRPr="009F424D">
        <w:rPr>
          <w:sz w:val="24"/>
          <w:rtl/>
        </w:rPr>
        <w:t xml:space="preserve"> </w:t>
      </w:r>
      <w:r w:rsidRPr="009F424D">
        <w:rPr>
          <w:rFonts w:hint="eastAsia"/>
          <w:sz w:val="24"/>
          <w:rtl/>
        </w:rPr>
        <w:t>של</w:t>
      </w:r>
      <w:r w:rsidRPr="009F424D">
        <w:rPr>
          <w:sz w:val="24"/>
          <w:rtl/>
        </w:rPr>
        <w:t xml:space="preserve"> </w:t>
      </w:r>
      <w:r w:rsidRPr="009F424D">
        <w:rPr>
          <w:rFonts w:hint="eastAsia"/>
          <w:sz w:val="24"/>
          <w:rtl/>
        </w:rPr>
        <w:t>רשות</w:t>
      </w:r>
      <w:r w:rsidRPr="009F424D">
        <w:rPr>
          <w:sz w:val="24"/>
          <w:rtl/>
        </w:rPr>
        <w:t xml:space="preserve"> </w:t>
      </w:r>
      <w:r w:rsidRPr="009F424D">
        <w:rPr>
          <w:rFonts w:hint="eastAsia"/>
          <w:sz w:val="24"/>
          <w:rtl/>
        </w:rPr>
        <w:t>שוק</w:t>
      </w:r>
      <w:r w:rsidRPr="009F424D">
        <w:rPr>
          <w:sz w:val="24"/>
          <w:rtl/>
        </w:rPr>
        <w:t xml:space="preserve"> </w:t>
      </w:r>
      <w:r w:rsidRPr="009F424D">
        <w:rPr>
          <w:rFonts w:hint="eastAsia"/>
          <w:sz w:val="24"/>
          <w:rtl/>
        </w:rPr>
        <w:t>ההון</w:t>
      </w:r>
      <w:r w:rsidRPr="009F424D">
        <w:rPr>
          <w:sz w:val="24"/>
          <w:rtl/>
        </w:rPr>
        <w:t xml:space="preserve">, </w:t>
      </w:r>
      <w:r w:rsidRPr="009F424D">
        <w:rPr>
          <w:rFonts w:hint="eastAsia"/>
          <w:sz w:val="24"/>
          <w:rtl/>
        </w:rPr>
        <w:t>ביטוח</w:t>
      </w:r>
      <w:r w:rsidRPr="009F424D">
        <w:rPr>
          <w:sz w:val="24"/>
          <w:rtl/>
        </w:rPr>
        <w:t xml:space="preserve"> </w:t>
      </w:r>
      <w:r w:rsidRPr="009F424D">
        <w:rPr>
          <w:rFonts w:hint="eastAsia"/>
          <w:sz w:val="24"/>
          <w:rtl/>
        </w:rPr>
        <w:t>וחיסכון</w:t>
      </w:r>
      <w:r w:rsidRPr="009F424D">
        <w:rPr>
          <w:sz w:val="24"/>
          <w:rtl/>
        </w:rPr>
        <w:t xml:space="preserve"> </w:t>
      </w:r>
      <w:r w:rsidRPr="009F424D">
        <w:rPr>
          <w:rFonts w:hint="eastAsia"/>
          <w:sz w:val="24"/>
          <w:rtl/>
        </w:rPr>
        <w:t>ברח</w:t>
      </w:r>
      <w:r w:rsidRPr="009F424D">
        <w:rPr>
          <w:sz w:val="24"/>
          <w:rtl/>
        </w:rPr>
        <w:t xml:space="preserve">' </w:t>
      </w:r>
      <w:r w:rsidRPr="009F424D">
        <w:rPr>
          <w:rFonts w:hint="eastAsia"/>
          <w:sz w:val="24"/>
          <w:rtl/>
        </w:rPr>
        <w:t>עם</w:t>
      </w:r>
      <w:r w:rsidRPr="009F424D">
        <w:rPr>
          <w:sz w:val="24"/>
          <w:rtl/>
        </w:rPr>
        <w:t xml:space="preserve"> </w:t>
      </w:r>
      <w:r w:rsidRPr="009F424D">
        <w:rPr>
          <w:rFonts w:hint="eastAsia"/>
          <w:sz w:val="24"/>
          <w:rtl/>
        </w:rPr>
        <w:t>ועולמו</w:t>
      </w:r>
      <w:r w:rsidRPr="009F424D">
        <w:rPr>
          <w:sz w:val="24"/>
          <w:rtl/>
        </w:rPr>
        <w:t xml:space="preserve"> 4, </w:t>
      </w:r>
      <w:r w:rsidRPr="009F424D">
        <w:rPr>
          <w:rFonts w:hint="eastAsia"/>
          <w:sz w:val="24"/>
          <w:rtl/>
        </w:rPr>
        <w:t>קומה</w:t>
      </w:r>
      <w:r w:rsidRPr="009F424D">
        <w:rPr>
          <w:sz w:val="24"/>
          <w:rtl/>
        </w:rPr>
        <w:t xml:space="preserve"> 3 (</w:t>
      </w:r>
      <w:r w:rsidRPr="009F424D">
        <w:rPr>
          <w:rFonts w:hint="eastAsia"/>
          <w:sz w:val="24"/>
          <w:rtl/>
        </w:rPr>
        <w:t>ליד</w:t>
      </w:r>
      <w:r w:rsidRPr="009F424D">
        <w:rPr>
          <w:sz w:val="24"/>
          <w:rtl/>
        </w:rPr>
        <w:t xml:space="preserve"> </w:t>
      </w:r>
      <w:r w:rsidRPr="009F424D">
        <w:rPr>
          <w:rFonts w:hint="eastAsia"/>
          <w:sz w:val="24"/>
          <w:rtl/>
        </w:rPr>
        <w:t>אגף</w:t>
      </w:r>
      <w:r w:rsidRPr="009F424D">
        <w:rPr>
          <w:sz w:val="24"/>
          <w:rtl/>
        </w:rPr>
        <w:t xml:space="preserve"> </w:t>
      </w:r>
      <w:r w:rsidRPr="009F424D">
        <w:rPr>
          <w:rFonts w:hint="eastAsia"/>
          <w:sz w:val="24"/>
          <w:rtl/>
        </w:rPr>
        <w:t>הון</w:t>
      </w:r>
      <w:r w:rsidRPr="009F424D">
        <w:rPr>
          <w:sz w:val="24"/>
          <w:rtl/>
        </w:rPr>
        <w:t xml:space="preserve"> </w:t>
      </w:r>
      <w:r w:rsidRPr="009F424D">
        <w:rPr>
          <w:rFonts w:hint="eastAsia"/>
          <w:sz w:val="24"/>
          <w:rtl/>
        </w:rPr>
        <w:t>אנושי</w:t>
      </w:r>
      <w:r w:rsidRPr="009F424D">
        <w:rPr>
          <w:sz w:val="24"/>
          <w:rtl/>
        </w:rPr>
        <w:t xml:space="preserve">) </w:t>
      </w:r>
      <w:r w:rsidRPr="009F424D">
        <w:rPr>
          <w:rFonts w:hint="eastAsia"/>
          <w:sz w:val="24"/>
          <w:rtl/>
        </w:rPr>
        <w:t>ירושלים</w:t>
      </w:r>
      <w:r w:rsidRPr="009F424D">
        <w:rPr>
          <w:sz w:val="24"/>
          <w:rtl/>
        </w:rPr>
        <w:t xml:space="preserve">, </w:t>
      </w:r>
      <w:r w:rsidRPr="009F424D">
        <w:rPr>
          <w:rFonts w:hint="eastAsia"/>
          <w:sz w:val="24"/>
          <w:rtl/>
        </w:rPr>
        <w:t>וזאת</w:t>
      </w:r>
      <w:r w:rsidRPr="009F424D">
        <w:rPr>
          <w:sz w:val="24"/>
          <w:rtl/>
        </w:rPr>
        <w:t xml:space="preserve"> </w:t>
      </w:r>
      <w:r w:rsidRPr="009F424D">
        <w:rPr>
          <w:rFonts w:hint="eastAsia"/>
          <w:sz w:val="24"/>
          <w:rtl/>
        </w:rPr>
        <w:t>בהתאם</w:t>
      </w:r>
      <w:r w:rsidRPr="009F424D">
        <w:rPr>
          <w:sz w:val="24"/>
          <w:rtl/>
        </w:rPr>
        <w:t xml:space="preserve"> </w:t>
      </w:r>
      <w:r w:rsidRPr="009F424D">
        <w:rPr>
          <w:rFonts w:hint="eastAsia"/>
          <w:sz w:val="24"/>
          <w:rtl/>
        </w:rPr>
        <w:t>ללוחות</w:t>
      </w:r>
      <w:r w:rsidRPr="009F424D">
        <w:rPr>
          <w:sz w:val="24"/>
          <w:rtl/>
        </w:rPr>
        <w:t xml:space="preserve"> </w:t>
      </w:r>
      <w:r w:rsidRPr="009F424D">
        <w:rPr>
          <w:rFonts w:hint="eastAsia"/>
          <w:sz w:val="24"/>
          <w:rtl/>
        </w:rPr>
        <w:t>הזמנים</w:t>
      </w:r>
      <w:r w:rsidRPr="009F424D">
        <w:rPr>
          <w:sz w:val="24"/>
          <w:rtl/>
        </w:rPr>
        <w:t xml:space="preserve"> </w:t>
      </w:r>
      <w:r w:rsidRPr="009F424D">
        <w:rPr>
          <w:rFonts w:hint="eastAsia"/>
          <w:sz w:val="24"/>
          <w:rtl/>
        </w:rPr>
        <w:t>שהוגדרו</w:t>
      </w:r>
      <w:r w:rsidRPr="009F424D">
        <w:rPr>
          <w:sz w:val="24"/>
          <w:rtl/>
        </w:rPr>
        <w:t xml:space="preserve"> </w:t>
      </w:r>
      <w:r w:rsidRPr="009F424D">
        <w:rPr>
          <w:rFonts w:hint="eastAsia"/>
          <w:sz w:val="24"/>
          <w:rtl/>
        </w:rPr>
        <w:t>במכרז</w:t>
      </w:r>
      <w:r w:rsidRPr="009F424D">
        <w:rPr>
          <w:sz w:val="24"/>
          <w:rtl/>
        </w:rPr>
        <w:t xml:space="preserve"> </w:t>
      </w:r>
      <w:r w:rsidRPr="009F424D">
        <w:rPr>
          <w:rFonts w:hint="eastAsia"/>
          <w:sz w:val="24"/>
          <w:rtl/>
        </w:rPr>
        <w:t>להגשת</w:t>
      </w:r>
      <w:r w:rsidRPr="009F424D">
        <w:rPr>
          <w:sz w:val="24"/>
          <w:rtl/>
        </w:rPr>
        <w:t xml:space="preserve"> </w:t>
      </w:r>
      <w:r w:rsidRPr="009F424D">
        <w:rPr>
          <w:rFonts w:hint="eastAsia"/>
          <w:sz w:val="24"/>
          <w:rtl/>
        </w:rPr>
        <w:t>הצעות</w:t>
      </w:r>
      <w:r w:rsidRPr="009F424D">
        <w:rPr>
          <w:sz w:val="24"/>
          <w:rtl/>
        </w:rPr>
        <w:t>.</w:t>
      </w:r>
    </w:p>
    <w:p w:rsidR="00802E82" w:rsidRDefault="00802E82" w:rsidP="00802E82">
      <w:pPr>
        <w:spacing w:line="300" w:lineRule="auto"/>
        <w:rPr>
          <w:b/>
          <w:bCs/>
          <w:sz w:val="24"/>
          <w:rtl/>
        </w:rPr>
      </w:pPr>
    </w:p>
    <w:p w:rsidR="00802E82" w:rsidRDefault="00802E82" w:rsidP="00802E82">
      <w:pPr>
        <w:spacing w:line="300" w:lineRule="auto"/>
        <w:rPr>
          <w:b/>
          <w:bCs/>
          <w:sz w:val="24"/>
          <w:rtl/>
        </w:rPr>
      </w:pPr>
      <w:r>
        <w:rPr>
          <w:rFonts w:hint="cs"/>
          <w:b/>
          <w:bCs/>
          <w:sz w:val="24"/>
          <w:rtl/>
        </w:rPr>
        <w:t>סעיף 3.2.15 יתוקן כך שנוסח הסעיף יהיה כדלקמן:</w:t>
      </w:r>
    </w:p>
    <w:p w:rsidR="00802E82" w:rsidRPr="005A4659" w:rsidRDefault="00802E82" w:rsidP="00802E82">
      <w:pPr>
        <w:spacing w:before="120" w:line="360" w:lineRule="auto"/>
        <w:rPr>
          <w:rFonts w:ascii="David" w:hAnsi="David"/>
          <w:sz w:val="28"/>
        </w:rPr>
      </w:pPr>
      <w:r w:rsidRPr="005A4659">
        <w:rPr>
          <w:rFonts w:ascii="David" w:hAnsi="David" w:hint="cs"/>
          <w:sz w:val="28"/>
          <w:rtl/>
        </w:rPr>
        <w:t>קיום שקיפות מלאה של המודל</w:t>
      </w:r>
      <w:r>
        <w:rPr>
          <w:rFonts w:ascii="David" w:hAnsi="David" w:hint="cs"/>
          <w:sz w:val="28"/>
          <w:rtl/>
        </w:rPr>
        <w:t xml:space="preserve"> ופרסום אוגדן הוראות הביצוע פתוח לציבור הרחב ללא צורך בשם משתמש וסיסמא.</w:t>
      </w:r>
    </w:p>
    <w:p w:rsidR="00802E82" w:rsidRDefault="00802E82" w:rsidP="00802E82">
      <w:pPr>
        <w:spacing w:line="300" w:lineRule="auto"/>
        <w:rPr>
          <w:b/>
          <w:bCs/>
          <w:sz w:val="24"/>
          <w:rtl/>
        </w:rPr>
      </w:pPr>
    </w:p>
    <w:p w:rsidR="00802E82" w:rsidRDefault="00802E82" w:rsidP="00802E82">
      <w:pPr>
        <w:spacing w:line="300" w:lineRule="auto"/>
        <w:rPr>
          <w:b/>
          <w:bCs/>
          <w:sz w:val="24"/>
          <w:rtl/>
        </w:rPr>
      </w:pPr>
      <w:r>
        <w:rPr>
          <w:rFonts w:hint="cs"/>
          <w:b/>
          <w:bCs/>
          <w:sz w:val="24"/>
          <w:rtl/>
        </w:rPr>
        <w:t>סעיף 10.1 לנספח 12 (חוזה התקשרות) יתוקן כך שנוסח הסעיף יהיה כדלקמן:</w:t>
      </w:r>
    </w:p>
    <w:p w:rsidR="007B5C18" w:rsidRDefault="00802E82" w:rsidP="00802E82">
      <w:pPr>
        <w:tabs>
          <w:tab w:val="left" w:pos="1038"/>
        </w:tabs>
        <w:overflowPunct w:val="0"/>
        <w:autoSpaceDE w:val="0"/>
        <w:autoSpaceDN w:val="0"/>
        <w:adjustRightInd w:val="0"/>
        <w:spacing w:line="360" w:lineRule="auto"/>
        <w:textAlignment w:val="baseline"/>
        <w:rPr>
          <w:rtl/>
        </w:rPr>
      </w:pPr>
      <w:r w:rsidRPr="00FB3C65">
        <w:rPr>
          <w:rFonts w:ascii="David" w:hAnsi="David" w:hint="cs"/>
          <w:sz w:val="24"/>
          <w:rtl/>
        </w:rPr>
        <w:lastRenderedPageBreak/>
        <w:t>בגין אי עמידה בלוחות הזמנים לפע</w:t>
      </w:r>
      <w:r>
        <w:rPr>
          <w:rFonts w:ascii="David" w:hAnsi="David" w:hint="cs"/>
          <w:sz w:val="24"/>
          <w:rtl/>
        </w:rPr>
        <w:t xml:space="preserve">ילות מלאה ולתחילת מתן השירותים כאמור </w:t>
      </w:r>
      <w:r w:rsidRPr="00FB3C65">
        <w:rPr>
          <w:rFonts w:ascii="David" w:hAnsi="David" w:hint="cs"/>
          <w:sz w:val="24"/>
          <w:rtl/>
        </w:rPr>
        <w:t>בסעיף 2.4 למכרז יחויב המפעיל בפיצוי בסך</w:t>
      </w:r>
      <w:r>
        <w:rPr>
          <w:rFonts w:ascii="David" w:hAnsi="David" w:hint="cs"/>
          <w:sz w:val="24"/>
          <w:rtl/>
        </w:rPr>
        <w:t xml:space="preserve"> של עד</w:t>
      </w:r>
      <w:r w:rsidRPr="00FB3C65">
        <w:rPr>
          <w:rFonts w:ascii="David" w:hAnsi="David" w:hint="cs"/>
          <w:sz w:val="24"/>
          <w:rtl/>
        </w:rPr>
        <w:t xml:space="preserve"> 30,000 ₪ בגין כל חודש איחור או חלקו. </w:t>
      </w:r>
    </w:p>
    <w:p w:rsidR="007465DB" w:rsidRDefault="007465DB" w:rsidP="00802E82">
      <w:pPr>
        <w:tabs>
          <w:tab w:val="left" w:pos="1038"/>
        </w:tabs>
        <w:overflowPunct w:val="0"/>
        <w:autoSpaceDE w:val="0"/>
        <w:autoSpaceDN w:val="0"/>
        <w:adjustRightInd w:val="0"/>
        <w:spacing w:line="360" w:lineRule="auto"/>
        <w:textAlignment w:val="baseline"/>
        <w:rPr>
          <w:rtl/>
        </w:rPr>
      </w:pPr>
    </w:p>
    <w:p w:rsidR="007465DB" w:rsidRPr="007465DB" w:rsidRDefault="007465DB" w:rsidP="00165325">
      <w:pPr>
        <w:tabs>
          <w:tab w:val="left" w:pos="1038"/>
        </w:tabs>
        <w:overflowPunct w:val="0"/>
        <w:autoSpaceDE w:val="0"/>
        <w:autoSpaceDN w:val="0"/>
        <w:adjustRightInd w:val="0"/>
        <w:spacing w:line="360" w:lineRule="auto"/>
        <w:jc w:val="center"/>
        <w:textAlignment w:val="baseline"/>
        <w:rPr>
          <w:b/>
          <w:bCs/>
          <w:u w:val="single"/>
          <w:rtl/>
        </w:rPr>
      </w:pPr>
      <w:r w:rsidRPr="007465DB">
        <w:rPr>
          <w:rFonts w:hint="cs"/>
          <w:b/>
          <w:bCs/>
          <w:u w:val="single"/>
          <w:rtl/>
        </w:rPr>
        <w:t>נספחים</w:t>
      </w:r>
    </w:p>
    <w:p w:rsidR="00D93FEA" w:rsidRDefault="00D93FEA" w:rsidP="00802E82">
      <w:pPr>
        <w:tabs>
          <w:tab w:val="left" w:pos="1038"/>
        </w:tabs>
        <w:overflowPunct w:val="0"/>
        <w:autoSpaceDE w:val="0"/>
        <w:autoSpaceDN w:val="0"/>
        <w:adjustRightInd w:val="0"/>
        <w:spacing w:line="360" w:lineRule="auto"/>
        <w:textAlignment w:val="baseline"/>
        <w:rPr>
          <w:rtl/>
        </w:rPr>
      </w:pPr>
    </w:p>
    <w:p w:rsidR="00DD52F6" w:rsidRDefault="00DD52F6" w:rsidP="00165325">
      <w:pPr>
        <w:tabs>
          <w:tab w:val="left" w:pos="1038"/>
        </w:tabs>
        <w:overflowPunct w:val="0"/>
        <w:autoSpaceDE w:val="0"/>
        <w:autoSpaceDN w:val="0"/>
        <w:adjustRightInd w:val="0"/>
        <w:spacing w:line="360" w:lineRule="auto"/>
        <w:jc w:val="center"/>
        <w:textAlignment w:val="baseline"/>
        <w:rPr>
          <w:rtl/>
        </w:rPr>
      </w:pPr>
      <w:r>
        <w:object w:dxaOrig="1512"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48pt" o:ole="">
            <v:imagedata r:id="rId15" o:title=""/>
          </v:shape>
          <o:OLEObject Type="Embed" ProgID="Excel.Sheet.12" ShapeID="_x0000_i1025" DrawAspect="Icon" ObjectID="_1728892373" r:id="rId16"/>
        </w:object>
      </w:r>
      <w:r>
        <w:object w:dxaOrig="1512" w:dyaOrig="961">
          <v:shape id="_x0000_i1026" type="#_x0000_t75" style="width:75.5pt;height:48pt" o:ole="">
            <v:imagedata r:id="rId17" o:title=""/>
          </v:shape>
          <o:OLEObject Type="Embed" ProgID="Excel.Sheet.12" ShapeID="_x0000_i1026" DrawAspect="Icon" ObjectID="_1728892374" r:id="rId18"/>
        </w:object>
      </w:r>
      <w:r>
        <w:object w:dxaOrig="1512" w:dyaOrig="961">
          <v:shape id="_x0000_i1027" type="#_x0000_t75" style="width:75.5pt;height:48pt" o:ole="">
            <v:imagedata r:id="rId19" o:title=""/>
          </v:shape>
          <o:OLEObject Type="Embed" ProgID="Excel.Sheet.12" ShapeID="_x0000_i1027" DrawAspect="Icon" ObjectID="_1728892375" r:id="rId20"/>
        </w:object>
      </w:r>
      <w:r>
        <w:object w:dxaOrig="1512" w:dyaOrig="961">
          <v:shape id="_x0000_i1028" type="#_x0000_t75" style="width:75.5pt;height:48pt" o:ole="">
            <v:imagedata r:id="rId21" o:title=""/>
          </v:shape>
          <o:OLEObject Type="Embed" ProgID="Excel.Sheet.12" ShapeID="_x0000_i1028" DrawAspect="Icon" ObjectID="_1728892376" r:id="rId22"/>
        </w:object>
      </w:r>
      <w:r>
        <w:object w:dxaOrig="1512" w:dyaOrig="961">
          <v:shape id="_x0000_i1029" type="#_x0000_t75" style="width:75.5pt;height:48pt" o:ole="">
            <v:imagedata r:id="rId23" o:title=""/>
          </v:shape>
          <o:OLEObject Type="Embed" ProgID="Excel.Sheet.12" ShapeID="_x0000_i1029" DrawAspect="Icon" ObjectID="_1728892377" r:id="rId24"/>
        </w:object>
      </w:r>
    </w:p>
    <w:p w:rsidR="00152809" w:rsidRDefault="00152809" w:rsidP="00152809">
      <w:pPr>
        <w:tabs>
          <w:tab w:val="center" w:pos="3918"/>
          <w:tab w:val="center" w:pos="7972"/>
        </w:tabs>
        <w:spacing w:line="300" w:lineRule="auto"/>
        <w:rPr>
          <w:rtl/>
        </w:rPr>
      </w:pPr>
      <w:bookmarkStart w:id="5" w:name="start"/>
      <w:bookmarkStart w:id="6" w:name="SignedBy"/>
      <w:bookmarkEnd w:id="5"/>
      <w:bookmarkEnd w:id="6"/>
    </w:p>
    <w:p w:rsidR="00877AEA" w:rsidRPr="00877AEA" w:rsidRDefault="00877AEA" w:rsidP="00152809">
      <w:pPr>
        <w:tabs>
          <w:tab w:val="center" w:pos="3918"/>
          <w:tab w:val="center" w:pos="7972"/>
        </w:tabs>
        <w:spacing w:line="300" w:lineRule="auto"/>
        <w:rPr>
          <w:b/>
          <w:bCs/>
          <w:u w:val="single"/>
        </w:rPr>
      </w:pPr>
    </w:p>
    <w:sectPr w:rsidR="00877AEA" w:rsidRPr="00877AEA" w:rsidSect="00103A8E">
      <w:headerReference w:type="default" r:id="rId25"/>
      <w:footerReference w:type="default" r:id="rId26"/>
      <w:headerReference w:type="first" r:id="rId27"/>
      <w:footerReference w:type="first" r:id="rId28"/>
      <w:pgSz w:w="11906" w:h="16838"/>
      <w:pgMar w:top="1418" w:right="1134" w:bottom="993" w:left="1134" w:header="284" w:footer="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5010" w:rsidRDefault="00235010">
      <w:r>
        <w:separator/>
      </w:r>
    </w:p>
  </w:endnote>
  <w:endnote w:type="continuationSeparator" w:id="0">
    <w:p w:rsidR="00235010" w:rsidRDefault="002350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78ED" w:rsidRPr="007B2A92" w:rsidRDefault="002378ED" w:rsidP="002378ED">
    <w:pPr>
      <w:pBdr>
        <w:top w:val="single" w:sz="4" w:space="1" w:color="auto"/>
      </w:pBdr>
      <w:tabs>
        <w:tab w:val="center" w:pos="4780"/>
        <w:tab w:val="right" w:pos="9666"/>
      </w:tabs>
      <w:overflowPunct w:val="0"/>
      <w:autoSpaceDE w:val="0"/>
      <w:autoSpaceDN w:val="0"/>
      <w:adjustRightInd w:val="0"/>
      <w:textAlignment w:val="baseline"/>
      <w:rPr>
        <w:rFonts w:ascii="Times New Roman" w:hAnsi="Times New Roman" w:cs="Times New Roman"/>
        <w:b/>
        <w:bCs/>
        <w:i/>
        <w:iCs/>
        <w:sz w:val="24"/>
      </w:rPr>
    </w:pPr>
    <w:r w:rsidRPr="007B2A92">
      <w:rPr>
        <w:rFonts w:ascii="Times New Roman" w:hAnsi="Times New Roman" w:hint="cs"/>
        <w:b/>
        <w:bCs/>
        <w:sz w:val="24"/>
        <w:rtl/>
      </w:rPr>
      <w:t xml:space="preserve">רח' עם ועולמו 4 ירושלים </w:t>
    </w:r>
    <w:r w:rsidRPr="007B2A92">
      <w:rPr>
        <w:rFonts w:ascii="Times New Roman" w:hAnsi="Times New Roman"/>
        <w:b/>
        <w:bCs/>
        <w:sz w:val="24"/>
        <w:rtl/>
      </w:rPr>
      <w:t>9546304</w:t>
    </w:r>
    <w:r w:rsidRPr="007B2A92">
      <w:rPr>
        <w:rFonts w:ascii="Times New Roman" w:hAnsi="Times New Roman" w:hint="cs"/>
        <w:b/>
        <w:bCs/>
        <w:sz w:val="24"/>
        <w:rtl/>
      </w:rPr>
      <w:t xml:space="preserve"> טל': 02-5317248 פקס': 02-5695342  </w:t>
    </w:r>
    <w:r w:rsidRPr="007B2A92">
      <w:rPr>
        <w:rFonts w:ascii="Times New Roman" w:hAnsi="Times New Roman"/>
        <w:sz w:val="24"/>
        <w:rtl/>
        <w:lang w:val="he-IL"/>
      </w:rPr>
      <w:t>עמוד</w:t>
    </w:r>
    <w:r w:rsidRPr="007B2A92">
      <w:rPr>
        <w:rFonts w:ascii="Times New Roman" w:hAnsi="Times New Roman"/>
        <w:b/>
        <w:bCs/>
        <w:sz w:val="24"/>
        <w:rtl/>
        <w:lang w:val="he-IL"/>
      </w:rPr>
      <w:t xml:space="preserve"> </w:t>
    </w:r>
    <w:r w:rsidRPr="007B2A92">
      <w:rPr>
        <w:rFonts w:ascii="Times New Roman" w:hAnsi="Times New Roman"/>
        <w:b/>
        <w:bCs/>
        <w:sz w:val="24"/>
      </w:rPr>
      <w:fldChar w:fldCharType="begin"/>
    </w:r>
    <w:r w:rsidRPr="007B2A92">
      <w:rPr>
        <w:rFonts w:ascii="Times New Roman" w:hAnsi="Times New Roman"/>
        <w:b/>
        <w:bCs/>
        <w:sz w:val="24"/>
      </w:rPr>
      <w:instrText>PAGE  \* Arabic  \* MERGEFORMAT</w:instrText>
    </w:r>
    <w:r w:rsidRPr="007B2A92">
      <w:rPr>
        <w:rFonts w:ascii="Times New Roman" w:hAnsi="Times New Roman"/>
        <w:b/>
        <w:bCs/>
        <w:sz w:val="24"/>
      </w:rPr>
      <w:fldChar w:fldCharType="separate"/>
    </w:r>
    <w:r w:rsidR="006D7163" w:rsidRPr="006D7163">
      <w:rPr>
        <w:rFonts w:ascii="Times New Roman" w:hAnsi="Times New Roman" w:cs="Times New Roman"/>
        <w:b/>
        <w:bCs/>
        <w:noProof/>
        <w:sz w:val="24"/>
        <w:lang w:val="he-IL"/>
      </w:rPr>
      <w:t>20</w:t>
    </w:r>
    <w:r w:rsidRPr="007B2A92">
      <w:rPr>
        <w:rFonts w:ascii="Times New Roman" w:hAnsi="Times New Roman"/>
        <w:b/>
        <w:bCs/>
        <w:sz w:val="24"/>
      </w:rPr>
      <w:fldChar w:fldCharType="end"/>
    </w:r>
    <w:r w:rsidRPr="007B2A92">
      <w:rPr>
        <w:rFonts w:ascii="Times New Roman" w:hAnsi="Times New Roman"/>
        <w:b/>
        <w:bCs/>
        <w:sz w:val="24"/>
        <w:rtl/>
        <w:lang w:val="he-IL"/>
      </w:rPr>
      <w:t xml:space="preserve"> </w:t>
    </w:r>
    <w:r w:rsidRPr="007B2A92">
      <w:rPr>
        <w:rFonts w:ascii="Times New Roman" w:hAnsi="Times New Roman"/>
        <w:sz w:val="24"/>
        <w:rtl/>
        <w:lang w:val="he-IL"/>
      </w:rPr>
      <w:t>מתוך</w:t>
    </w:r>
    <w:r w:rsidRPr="007B2A92">
      <w:rPr>
        <w:rFonts w:ascii="Times New Roman" w:hAnsi="Times New Roman"/>
        <w:b/>
        <w:bCs/>
        <w:sz w:val="24"/>
        <w:rtl/>
        <w:lang w:val="he-IL"/>
      </w:rPr>
      <w:t xml:space="preserve"> </w:t>
    </w:r>
    <w:r w:rsidRPr="007B2A92">
      <w:rPr>
        <w:rFonts w:ascii="Times New Roman" w:hAnsi="Times New Roman"/>
        <w:b/>
        <w:bCs/>
        <w:sz w:val="24"/>
      </w:rPr>
      <w:fldChar w:fldCharType="begin"/>
    </w:r>
    <w:r w:rsidRPr="007B2A92">
      <w:rPr>
        <w:rFonts w:ascii="Times New Roman" w:hAnsi="Times New Roman"/>
        <w:b/>
        <w:bCs/>
        <w:sz w:val="24"/>
      </w:rPr>
      <w:instrText>NUMPAGES  \* Arabic  \* MERGEFORMAT</w:instrText>
    </w:r>
    <w:r w:rsidRPr="007B2A92">
      <w:rPr>
        <w:rFonts w:ascii="Times New Roman" w:hAnsi="Times New Roman"/>
        <w:b/>
        <w:bCs/>
        <w:sz w:val="24"/>
      </w:rPr>
      <w:fldChar w:fldCharType="separate"/>
    </w:r>
    <w:r w:rsidR="006D7163" w:rsidRPr="006D7163">
      <w:rPr>
        <w:rFonts w:ascii="Times New Roman" w:hAnsi="Times New Roman" w:cs="Times New Roman"/>
        <w:b/>
        <w:bCs/>
        <w:noProof/>
        <w:sz w:val="24"/>
        <w:lang w:val="he-IL"/>
      </w:rPr>
      <w:t>24</w:t>
    </w:r>
    <w:r w:rsidRPr="007B2A92">
      <w:rPr>
        <w:rFonts w:ascii="Times New Roman" w:hAnsi="Times New Roman"/>
        <w:b/>
        <w:bCs/>
        <w:sz w:val="24"/>
      </w:rPr>
      <w:fldChar w:fldCharType="end"/>
    </w:r>
    <w:r w:rsidRPr="007B2A92">
      <w:rPr>
        <w:rFonts w:ascii="Times New Roman" w:hAnsi="Times New Roman"/>
        <w:b/>
        <w:bCs/>
        <w:sz w:val="24"/>
        <w:rtl/>
      </w:rPr>
      <w:br/>
    </w:r>
    <w:r w:rsidRPr="007B2A92">
      <w:rPr>
        <w:rFonts w:ascii="Times New Roman" w:hAnsi="Times New Roman"/>
        <w:b/>
        <w:bCs/>
        <w:sz w:val="24"/>
      </w:rPr>
      <w:tab/>
    </w:r>
    <w:hyperlink r:id="rId1" w:history="1">
      <w:r w:rsidRPr="007B2A92">
        <w:rPr>
          <w:rFonts w:ascii="Times New Roman" w:hAnsi="Times New Roman"/>
          <w:color w:val="0000FF"/>
          <w:sz w:val="24"/>
        </w:rPr>
        <w:t>www.mof.gov.il/hon</w:t>
      </w:r>
    </w:hyperlink>
    <w:r w:rsidRPr="007B2A92">
      <w:rPr>
        <w:rFonts w:ascii="Times New Roman" w:hAnsi="Times New Roman" w:cs="Times New Roman" w:hint="cs"/>
        <w:b/>
        <w:bCs/>
        <w:sz w:val="24"/>
        <w:rtl/>
      </w:rPr>
      <w:t xml:space="preserve">  </w:t>
    </w:r>
    <w:r w:rsidRPr="007B2A92">
      <w:rPr>
        <w:rFonts w:ascii="Times New Roman" w:hAnsi="Times New Roman" w:cs="Times New Roman" w:hint="cs"/>
        <w:b/>
        <w:bCs/>
        <w:i/>
        <w:iCs/>
        <w:sz w:val="24"/>
        <w:rtl/>
      </w:rPr>
      <w:t>מכרז פומבי 3-2022</w:t>
    </w:r>
  </w:p>
  <w:p w:rsidR="00CA3B25" w:rsidRPr="002378ED" w:rsidRDefault="00CA3B25" w:rsidP="002378ED">
    <w:pPr>
      <w:pStyle w:val="ab"/>
      <w:rPr>
        <w:szCs w:val="26"/>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2A92" w:rsidRPr="007B2A92" w:rsidRDefault="007B2A92" w:rsidP="007B2A92">
    <w:pPr>
      <w:pBdr>
        <w:top w:val="single" w:sz="4" w:space="1" w:color="auto"/>
      </w:pBdr>
      <w:tabs>
        <w:tab w:val="center" w:pos="4780"/>
        <w:tab w:val="right" w:pos="9666"/>
      </w:tabs>
      <w:overflowPunct w:val="0"/>
      <w:autoSpaceDE w:val="0"/>
      <w:autoSpaceDN w:val="0"/>
      <w:adjustRightInd w:val="0"/>
      <w:textAlignment w:val="baseline"/>
      <w:rPr>
        <w:rFonts w:ascii="Times New Roman" w:hAnsi="Times New Roman" w:cs="Times New Roman"/>
        <w:b/>
        <w:bCs/>
        <w:i/>
        <w:iCs/>
        <w:sz w:val="24"/>
      </w:rPr>
    </w:pPr>
    <w:r w:rsidRPr="007B2A92">
      <w:rPr>
        <w:rFonts w:ascii="Times New Roman" w:hAnsi="Times New Roman" w:hint="cs"/>
        <w:b/>
        <w:bCs/>
        <w:sz w:val="24"/>
        <w:rtl/>
      </w:rPr>
      <w:t xml:space="preserve">רח' עם ועולמו 4 ירושלים </w:t>
    </w:r>
    <w:r w:rsidRPr="007B2A92">
      <w:rPr>
        <w:rFonts w:ascii="Times New Roman" w:hAnsi="Times New Roman"/>
        <w:b/>
        <w:bCs/>
        <w:sz w:val="24"/>
        <w:rtl/>
      </w:rPr>
      <w:t>9546304</w:t>
    </w:r>
    <w:r w:rsidRPr="007B2A92">
      <w:rPr>
        <w:rFonts w:ascii="Times New Roman" w:hAnsi="Times New Roman" w:hint="cs"/>
        <w:b/>
        <w:bCs/>
        <w:sz w:val="24"/>
        <w:rtl/>
      </w:rPr>
      <w:t xml:space="preserve"> טל': 02-5317248 פקס': 02-5695342  </w:t>
    </w:r>
    <w:r w:rsidRPr="007B2A92">
      <w:rPr>
        <w:rFonts w:ascii="Times New Roman" w:hAnsi="Times New Roman"/>
        <w:sz w:val="24"/>
        <w:rtl/>
        <w:lang w:val="he-IL"/>
      </w:rPr>
      <w:t>עמוד</w:t>
    </w:r>
    <w:r w:rsidRPr="007B2A92">
      <w:rPr>
        <w:rFonts w:ascii="Times New Roman" w:hAnsi="Times New Roman"/>
        <w:b/>
        <w:bCs/>
        <w:sz w:val="24"/>
        <w:rtl/>
        <w:lang w:val="he-IL"/>
      </w:rPr>
      <w:t xml:space="preserve"> </w:t>
    </w:r>
    <w:r w:rsidRPr="007B2A92">
      <w:rPr>
        <w:rFonts w:ascii="Times New Roman" w:hAnsi="Times New Roman"/>
        <w:b/>
        <w:bCs/>
        <w:sz w:val="24"/>
      </w:rPr>
      <w:fldChar w:fldCharType="begin"/>
    </w:r>
    <w:r w:rsidRPr="007B2A92">
      <w:rPr>
        <w:rFonts w:ascii="Times New Roman" w:hAnsi="Times New Roman"/>
        <w:b/>
        <w:bCs/>
        <w:sz w:val="24"/>
      </w:rPr>
      <w:instrText>PAGE  \* Arabic  \* MERGEFORMAT</w:instrText>
    </w:r>
    <w:r w:rsidRPr="007B2A92">
      <w:rPr>
        <w:rFonts w:ascii="Times New Roman" w:hAnsi="Times New Roman"/>
        <w:b/>
        <w:bCs/>
        <w:sz w:val="24"/>
      </w:rPr>
      <w:fldChar w:fldCharType="separate"/>
    </w:r>
    <w:r w:rsidR="006D7163" w:rsidRPr="006D7163">
      <w:rPr>
        <w:rFonts w:ascii="Times New Roman" w:hAnsi="Times New Roman" w:cs="Times New Roman"/>
        <w:b/>
        <w:bCs/>
        <w:noProof/>
        <w:sz w:val="24"/>
        <w:lang w:val="he-IL"/>
      </w:rPr>
      <w:t>1</w:t>
    </w:r>
    <w:r w:rsidRPr="007B2A92">
      <w:rPr>
        <w:rFonts w:ascii="Times New Roman" w:hAnsi="Times New Roman"/>
        <w:b/>
        <w:bCs/>
        <w:sz w:val="24"/>
      </w:rPr>
      <w:fldChar w:fldCharType="end"/>
    </w:r>
    <w:r w:rsidRPr="007B2A92">
      <w:rPr>
        <w:rFonts w:ascii="Times New Roman" w:hAnsi="Times New Roman"/>
        <w:b/>
        <w:bCs/>
        <w:sz w:val="24"/>
        <w:rtl/>
        <w:lang w:val="he-IL"/>
      </w:rPr>
      <w:t xml:space="preserve"> </w:t>
    </w:r>
    <w:r w:rsidRPr="007B2A92">
      <w:rPr>
        <w:rFonts w:ascii="Times New Roman" w:hAnsi="Times New Roman"/>
        <w:sz w:val="24"/>
        <w:rtl/>
        <w:lang w:val="he-IL"/>
      </w:rPr>
      <w:t>מתוך</w:t>
    </w:r>
    <w:r w:rsidRPr="007B2A92">
      <w:rPr>
        <w:rFonts w:ascii="Times New Roman" w:hAnsi="Times New Roman"/>
        <w:b/>
        <w:bCs/>
        <w:sz w:val="24"/>
        <w:rtl/>
        <w:lang w:val="he-IL"/>
      </w:rPr>
      <w:t xml:space="preserve"> </w:t>
    </w:r>
    <w:r w:rsidRPr="007B2A92">
      <w:rPr>
        <w:rFonts w:ascii="Times New Roman" w:hAnsi="Times New Roman"/>
        <w:b/>
        <w:bCs/>
        <w:sz w:val="24"/>
      </w:rPr>
      <w:fldChar w:fldCharType="begin"/>
    </w:r>
    <w:r w:rsidRPr="007B2A92">
      <w:rPr>
        <w:rFonts w:ascii="Times New Roman" w:hAnsi="Times New Roman"/>
        <w:b/>
        <w:bCs/>
        <w:sz w:val="24"/>
      </w:rPr>
      <w:instrText>NUMPAGES  \* Arabic  \* MERGEFORMAT</w:instrText>
    </w:r>
    <w:r w:rsidRPr="007B2A92">
      <w:rPr>
        <w:rFonts w:ascii="Times New Roman" w:hAnsi="Times New Roman"/>
        <w:b/>
        <w:bCs/>
        <w:sz w:val="24"/>
      </w:rPr>
      <w:fldChar w:fldCharType="separate"/>
    </w:r>
    <w:r w:rsidR="006D7163" w:rsidRPr="006D7163">
      <w:rPr>
        <w:rFonts w:ascii="Times New Roman" w:hAnsi="Times New Roman" w:cs="Times New Roman"/>
        <w:b/>
        <w:bCs/>
        <w:noProof/>
        <w:sz w:val="24"/>
        <w:lang w:val="he-IL"/>
      </w:rPr>
      <w:t>24</w:t>
    </w:r>
    <w:r w:rsidRPr="007B2A92">
      <w:rPr>
        <w:rFonts w:ascii="Times New Roman" w:hAnsi="Times New Roman"/>
        <w:b/>
        <w:bCs/>
        <w:sz w:val="24"/>
      </w:rPr>
      <w:fldChar w:fldCharType="end"/>
    </w:r>
    <w:r w:rsidRPr="007B2A92">
      <w:rPr>
        <w:rFonts w:ascii="Times New Roman" w:hAnsi="Times New Roman"/>
        <w:b/>
        <w:bCs/>
        <w:sz w:val="24"/>
        <w:rtl/>
      </w:rPr>
      <w:br/>
    </w:r>
    <w:r w:rsidRPr="007B2A92">
      <w:rPr>
        <w:rFonts w:ascii="Times New Roman" w:hAnsi="Times New Roman"/>
        <w:b/>
        <w:bCs/>
        <w:sz w:val="24"/>
      </w:rPr>
      <w:tab/>
    </w:r>
    <w:hyperlink r:id="rId1" w:history="1">
      <w:r w:rsidRPr="007B2A92">
        <w:rPr>
          <w:rFonts w:ascii="Times New Roman" w:hAnsi="Times New Roman"/>
          <w:color w:val="0000FF"/>
          <w:sz w:val="24"/>
        </w:rPr>
        <w:t>www.mof.gov.il/hon</w:t>
      </w:r>
    </w:hyperlink>
    <w:r w:rsidRPr="007B2A92">
      <w:rPr>
        <w:rFonts w:ascii="Times New Roman" w:hAnsi="Times New Roman" w:cs="Times New Roman" w:hint="cs"/>
        <w:b/>
        <w:bCs/>
        <w:sz w:val="24"/>
        <w:rtl/>
      </w:rPr>
      <w:t xml:space="preserve">  </w:t>
    </w:r>
    <w:r w:rsidRPr="007B2A92">
      <w:rPr>
        <w:rFonts w:ascii="Times New Roman" w:hAnsi="Times New Roman" w:cs="Times New Roman" w:hint="cs"/>
        <w:b/>
        <w:bCs/>
        <w:i/>
        <w:iCs/>
        <w:sz w:val="24"/>
        <w:rtl/>
      </w:rPr>
      <w:t>מכרז פומבי 3-2022</w:t>
    </w:r>
  </w:p>
  <w:p w:rsidR="00CA3B25" w:rsidRPr="007B2A92" w:rsidRDefault="00CA3B25" w:rsidP="007B2A92">
    <w:pPr>
      <w:pStyle w:val="ab"/>
      <w:rPr>
        <w:szCs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5010" w:rsidRDefault="00235010">
      <w:r>
        <w:separator/>
      </w:r>
    </w:p>
  </w:footnote>
  <w:footnote w:type="continuationSeparator" w:id="0">
    <w:p w:rsidR="00235010" w:rsidRDefault="00235010">
      <w:r>
        <w:continuationSeparator/>
      </w:r>
    </w:p>
  </w:footnote>
  <w:footnote w:id="1">
    <w:p w:rsidR="00DF1CD8" w:rsidRDefault="00DF1CD8" w:rsidP="00DF1CD8">
      <w:pPr>
        <w:pStyle w:val="af6"/>
      </w:pPr>
      <w:r>
        <w:rPr>
          <w:rStyle w:val="af8"/>
        </w:rPr>
        <w:footnoteRef/>
      </w:r>
      <w:r>
        <w:rPr>
          <w:rtl/>
        </w:rPr>
        <w:t xml:space="preserve"> </w:t>
      </w:r>
      <w:r>
        <w:rPr>
          <w:rFonts w:hint="cs"/>
          <w:rtl/>
        </w:rPr>
        <w:t xml:space="preserve">את מסמכי המכרז והמענה לשאלות הבהרה החתומים ניתן להעלות לתיבת ההגשה הדיגיטאלית תחת </w:t>
      </w:r>
      <w:proofErr w:type="spellStart"/>
      <w:r>
        <w:rPr>
          <w:rFonts w:hint="cs"/>
          <w:rtl/>
        </w:rPr>
        <w:t>רובליקת</w:t>
      </w:r>
      <w:proofErr w:type="spellEnd"/>
      <w:r>
        <w:rPr>
          <w:rFonts w:hint="cs"/>
          <w:rtl/>
        </w:rPr>
        <w:t xml:space="preserve"> העלאת ההסכם החתום.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2A92" w:rsidRDefault="007B2A92" w:rsidP="007B2A92">
    <w:pPr>
      <w:pStyle w:val="a9"/>
      <w:spacing w:line="276" w:lineRule="auto"/>
      <w:jc w:val="center"/>
      <w:rPr>
        <w:b/>
        <w:bCs/>
        <w:sz w:val="23"/>
        <w:szCs w:val="31"/>
        <w:rtl/>
      </w:rPr>
    </w:pPr>
    <w:r>
      <w:rPr>
        <w:b/>
        <w:bCs/>
        <w:noProof/>
        <w:sz w:val="23"/>
        <w:szCs w:val="31"/>
        <w:rtl/>
        <w:lang w:eastAsia="en-US"/>
      </w:rPr>
      <w:drawing>
        <wp:anchor distT="0" distB="0" distL="114300" distR="114300" simplePos="0" relativeHeight="251659264" behindDoc="0" locked="0" layoutInCell="1" allowOverlap="1" wp14:anchorId="709C425B" wp14:editId="35AA7E04">
          <wp:simplePos x="0" y="0"/>
          <wp:positionH relativeFrom="margin">
            <wp:posOffset>2780030</wp:posOffset>
          </wp:positionH>
          <wp:positionV relativeFrom="page">
            <wp:posOffset>146050</wp:posOffset>
          </wp:positionV>
          <wp:extent cx="560705" cy="445135"/>
          <wp:effectExtent l="0" t="0" r="0" b="0"/>
          <wp:wrapSquare wrapText="bothSides"/>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445135"/>
                  </a:xfrm>
                  <a:prstGeom prst="rect">
                    <a:avLst/>
                  </a:prstGeom>
                  <a:noFill/>
                </pic:spPr>
              </pic:pic>
            </a:graphicData>
          </a:graphic>
          <wp14:sizeRelH relativeFrom="page">
            <wp14:pctWidth>0</wp14:pctWidth>
          </wp14:sizeRelH>
          <wp14:sizeRelV relativeFrom="page">
            <wp14:pctHeight>0</wp14:pctHeight>
          </wp14:sizeRelV>
        </wp:anchor>
      </w:drawing>
    </w:r>
  </w:p>
  <w:p w:rsidR="007B2A92" w:rsidRDefault="007B2A92" w:rsidP="007B2A92">
    <w:pPr>
      <w:pStyle w:val="a9"/>
      <w:spacing w:line="276" w:lineRule="auto"/>
      <w:jc w:val="center"/>
      <w:rPr>
        <w:b/>
        <w:bCs/>
        <w:sz w:val="23"/>
        <w:szCs w:val="31"/>
        <w:rtl/>
      </w:rPr>
    </w:pPr>
  </w:p>
  <w:p w:rsidR="007B2A92" w:rsidRDefault="007B2A92" w:rsidP="007B2A92">
    <w:pPr>
      <w:pStyle w:val="a9"/>
      <w:spacing w:line="276" w:lineRule="auto"/>
      <w:jc w:val="center"/>
      <w:rPr>
        <w:b/>
        <w:bCs/>
        <w:sz w:val="23"/>
        <w:szCs w:val="31"/>
        <w:rtl/>
      </w:rPr>
    </w:pPr>
    <w:r>
      <w:rPr>
        <w:b/>
        <w:bCs/>
        <w:sz w:val="23"/>
        <w:szCs w:val="31"/>
        <w:rtl/>
      </w:rPr>
      <w:t xml:space="preserve">ועדת </w:t>
    </w:r>
    <w:r>
      <w:rPr>
        <w:rFonts w:hint="cs"/>
        <w:b/>
        <w:bCs/>
        <w:sz w:val="23"/>
        <w:szCs w:val="31"/>
        <w:rtl/>
      </w:rPr>
      <w:t>ה</w:t>
    </w:r>
    <w:r>
      <w:rPr>
        <w:b/>
        <w:bCs/>
        <w:sz w:val="23"/>
        <w:szCs w:val="31"/>
        <w:rtl/>
      </w:rPr>
      <w:t>מכרזים</w:t>
    </w:r>
  </w:p>
  <w:p w:rsidR="00CA3B25" w:rsidRPr="007B2A92" w:rsidRDefault="007B2A92" w:rsidP="007B2A92">
    <w:pPr>
      <w:pStyle w:val="a9"/>
      <w:spacing w:line="276" w:lineRule="auto"/>
      <w:jc w:val="center"/>
      <w:rPr>
        <w:b/>
        <w:bCs/>
        <w:sz w:val="23"/>
        <w:szCs w:val="31"/>
        <w:rtl/>
        <w:cs/>
      </w:rPr>
    </w:pPr>
    <w:r>
      <w:rPr>
        <w:rFonts w:hint="cs"/>
        <w:b/>
        <w:bCs/>
        <w:sz w:val="23"/>
        <w:szCs w:val="31"/>
        <w:rtl/>
      </w:rPr>
      <w:t xml:space="preserve">רשות שוק ההון, ביטוח וחיסכון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B25" w:rsidRDefault="00CA3B25" w:rsidP="00AA192A">
    <w:pPr>
      <w:pStyle w:val="a9"/>
      <w:jc w:val="center"/>
      <w:rPr>
        <w:b/>
        <w:bCs/>
        <w:szCs w:val="36"/>
        <w:rtl/>
      </w:rPr>
    </w:pPr>
    <w:r>
      <w:rPr>
        <w:rFonts w:hint="cs"/>
        <w:b/>
        <w:bCs/>
        <w:noProof/>
        <w:szCs w:val="36"/>
        <w:lang w:eastAsia="en-US"/>
      </w:rPr>
      <w:drawing>
        <wp:inline distT="0" distB="0" distL="0" distR="0" wp14:anchorId="7E8B2A2B" wp14:editId="3BDDB566">
          <wp:extent cx="563056" cy="446228"/>
          <wp:effectExtent l="0" t="0" r="0" b="0"/>
          <wp:docPr id="13" name="תמונה 13"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CA3B25" w:rsidRDefault="00CA3B25" w:rsidP="00AA192A">
    <w:pPr>
      <w:pStyle w:val="a9"/>
      <w:pBdr>
        <w:bottom w:val="single" w:sz="12" w:space="1" w:color="auto"/>
      </w:pBdr>
      <w:jc w:val="center"/>
      <w:rPr>
        <w:b/>
        <w:bCs/>
        <w:szCs w:val="32"/>
        <w:rtl/>
      </w:rPr>
    </w:pPr>
    <w:r>
      <w:rPr>
        <w:rFonts w:hint="cs"/>
        <w:b/>
        <w:bCs/>
        <w:szCs w:val="32"/>
        <w:rtl/>
      </w:rPr>
      <w:t>מדינת ישראל</w:t>
    </w:r>
  </w:p>
  <w:p w:rsidR="00CA3B25" w:rsidRDefault="00CA3B25" w:rsidP="00AA192A">
    <w:pPr>
      <w:pStyle w:val="a9"/>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07F8C"/>
    <w:multiLevelType w:val="hybridMultilevel"/>
    <w:tmpl w:val="DC24ED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280980"/>
    <w:multiLevelType w:val="hybridMultilevel"/>
    <w:tmpl w:val="3FC6FBB0"/>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3B0329B"/>
    <w:multiLevelType w:val="hybridMultilevel"/>
    <w:tmpl w:val="F3BAB3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A6774C"/>
    <w:multiLevelType w:val="hybridMultilevel"/>
    <w:tmpl w:val="D666A79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5D6CFD"/>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66746FD"/>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7B014AB"/>
    <w:multiLevelType w:val="hybridMultilevel"/>
    <w:tmpl w:val="19C033D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84565FC"/>
    <w:multiLevelType w:val="hybridMultilevel"/>
    <w:tmpl w:val="8D0A5D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8BD7B92"/>
    <w:multiLevelType w:val="hybridMultilevel"/>
    <w:tmpl w:val="97BC8D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9203BE7"/>
    <w:multiLevelType w:val="hybridMultilevel"/>
    <w:tmpl w:val="1D28D5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D005DD6"/>
    <w:multiLevelType w:val="hybridMultilevel"/>
    <w:tmpl w:val="F80A29C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0EB568F5"/>
    <w:multiLevelType w:val="hybridMultilevel"/>
    <w:tmpl w:val="8034C0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1593859"/>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31E25B2"/>
    <w:multiLevelType w:val="hybridMultilevel"/>
    <w:tmpl w:val="D666A79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3B370AE"/>
    <w:multiLevelType w:val="hybridMultilevel"/>
    <w:tmpl w:val="65CCE01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4CC0328"/>
    <w:multiLevelType w:val="hybridMultilevel"/>
    <w:tmpl w:val="7952A14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5CB47EE"/>
    <w:multiLevelType w:val="hybridMultilevel"/>
    <w:tmpl w:val="3BC09080"/>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163113C8"/>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16612E5E"/>
    <w:multiLevelType w:val="hybridMultilevel"/>
    <w:tmpl w:val="CE3E98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6A73A78"/>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19627162"/>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19B313E2"/>
    <w:multiLevelType w:val="hybridMultilevel"/>
    <w:tmpl w:val="CE3E98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A69573A"/>
    <w:multiLevelType w:val="multilevel"/>
    <w:tmpl w:val="45EE130A"/>
    <w:lvl w:ilvl="0">
      <w:start w:val="3"/>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bCs/>
        <w:sz w:val="32"/>
        <w:szCs w:val="32"/>
      </w:rPr>
    </w:lvl>
    <w:lvl w:ilvl="2">
      <w:start w:val="1"/>
      <w:numFmt w:val="decimal"/>
      <w:lvlText w:val="%1.%2.%3."/>
      <w:lvlJc w:val="left"/>
      <w:pPr>
        <w:tabs>
          <w:tab w:val="num" w:pos="1757"/>
        </w:tabs>
        <w:ind w:left="1757" w:hanging="737"/>
      </w:pPr>
      <w:rPr>
        <w:rFonts w:cs="David" w:hint="default"/>
        <w:b w:val="0"/>
        <w:bCs w:val="0"/>
        <w:sz w:val="24"/>
        <w:szCs w:val="24"/>
        <w:lang w:val="en-US" w:bidi="he-IL"/>
      </w:rPr>
    </w:lvl>
    <w:lvl w:ilvl="3">
      <w:start w:val="1"/>
      <w:numFmt w:val="bullet"/>
      <w:lvlText w:val=""/>
      <w:lvlJc w:val="left"/>
      <w:pPr>
        <w:tabs>
          <w:tab w:val="num" w:pos="964"/>
        </w:tabs>
        <w:ind w:left="964" w:hanging="964"/>
      </w:pPr>
      <w:rPr>
        <w:rFonts w:ascii="Symbol" w:hAnsi="Symbol" w:hint="default"/>
        <w:sz w:val="24"/>
        <w:szCs w:val="24"/>
      </w:rPr>
    </w:lvl>
    <w:lvl w:ilvl="4">
      <w:start w:val="1"/>
      <w:numFmt w:val="decimal"/>
      <w:lvlText w:val="%5."/>
      <w:lvlJc w:val="left"/>
      <w:pPr>
        <w:tabs>
          <w:tab w:val="num" w:pos="3081"/>
        </w:tabs>
        <w:ind w:left="3081" w:hanging="360"/>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D01732E"/>
    <w:multiLevelType w:val="hybridMultilevel"/>
    <w:tmpl w:val="CC94D9C0"/>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F74519B"/>
    <w:multiLevelType w:val="hybridMultilevel"/>
    <w:tmpl w:val="5CB62FF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21225937"/>
    <w:multiLevelType w:val="hybridMultilevel"/>
    <w:tmpl w:val="663A4DD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213A64F9"/>
    <w:multiLevelType w:val="hybridMultilevel"/>
    <w:tmpl w:val="7B40A99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1E74C70"/>
    <w:multiLevelType w:val="hybridMultilevel"/>
    <w:tmpl w:val="FF90D58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221D6665"/>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23134762"/>
    <w:multiLevelType w:val="hybridMultilevel"/>
    <w:tmpl w:val="889C546C"/>
    <w:lvl w:ilvl="0" w:tplc="5C3E27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4673831"/>
    <w:multiLevelType w:val="hybridMultilevel"/>
    <w:tmpl w:val="1D28D5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5B82E23"/>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27425645"/>
    <w:multiLevelType w:val="hybridMultilevel"/>
    <w:tmpl w:val="F3BAB3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8A20EE6"/>
    <w:multiLevelType w:val="hybridMultilevel"/>
    <w:tmpl w:val="A1E455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975206A"/>
    <w:multiLevelType w:val="hybridMultilevel"/>
    <w:tmpl w:val="CE3E98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A2F0BAC"/>
    <w:multiLevelType w:val="hybridMultilevel"/>
    <w:tmpl w:val="6128A6E4"/>
    <w:lvl w:ilvl="0" w:tplc="5066AC52">
      <w:start w:val="1"/>
      <w:numFmt w:val="hebrew1"/>
      <w:lvlText w:val="%1."/>
      <w:lvlJc w:val="left"/>
      <w:pPr>
        <w:ind w:left="401" w:hanging="360"/>
      </w:pPr>
      <w:rPr>
        <w:rFonts w:hint="default"/>
      </w:rPr>
    </w:lvl>
    <w:lvl w:ilvl="1" w:tplc="04090019" w:tentative="1">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37" w15:restartNumberingAfterBreak="0">
    <w:nsid w:val="2D890B99"/>
    <w:multiLevelType w:val="hybridMultilevel"/>
    <w:tmpl w:val="1E089A9C"/>
    <w:lvl w:ilvl="0" w:tplc="60E0C97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8" w15:restartNumberingAfterBreak="0">
    <w:nsid w:val="317804F3"/>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34695B80"/>
    <w:multiLevelType w:val="hybridMultilevel"/>
    <w:tmpl w:val="0F188F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51C3049"/>
    <w:multiLevelType w:val="hybridMultilevel"/>
    <w:tmpl w:val="A178162C"/>
    <w:lvl w:ilvl="0" w:tplc="0534E3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57D379B"/>
    <w:multiLevelType w:val="hybridMultilevel"/>
    <w:tmpl w:val="DA7ECF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5815455"/>
    <w:multiLevelType w:val="hybridMultilevel"/>
    <w:tmpl w:val="BFD873C4"/>
    <w:lvl w:ilvl="0" w:tplc="A3822A92">
      <w:start w:val="1"/>
      <w:numFmt w:val="decimal"/>
      <w:lvlText w:val="%1."/>
      <w:lvlJc w:val="left"/>
      <w:pPr>
        <w:ind w:left="643" w:hanging="360"/>
      </w:pPr>
      <w:rPr>
        <w:b/>
        <w:bCs/>
        <w:lang w:val="en-US"/>
      </w:rPr>
    </w:lvl>
    <w:lvl w:ilvl="1" w:tplc="04090019" w:tentative="1">
      <w:start w:val="1"/>
      <w:numFmt w:val="lowerLetter"/>
      <w:lvlText w:val="%2."/>
      <w:lvlJc w:val="left"/>
      <w:pPr>
        <w:ind w:left="1219" w:hanging="360"/>
      </w:pPr>
    </w:lvl>
    <w:lvl w:ilvl="2" w:tplc="0409001B" w:tentative="1">
      <w:start w:val="1"/>
      <w:numFmt w:val="lowerRoman"/>
      <w:lvlText w:val="%3."/>
      <w:lvlJc w:val="right"/>
      <w:pPr>
        <w:ind w:left="1939" w:hanging="180"/>
      </w:pPr>
    </w:lvl>
    <w:lvl w:ilvl="3" w:tplc="0409000F" w:tentative="1">
      <w:start w:val="1"/>
      <w:numFmt w:val="decimal"/>
      <w:lvlText w:val="%4."/>
      <w:lvlJc w:val="left"/>
      <w:pPr>
        <w:ind w:left="2659" w:hanging="360"/>
      </w:pPr>
    </w:lvl>
    <w:lvl w:ilvl="4" w:tplc="04090019" w:tentative="1">
      <w:start w:val="1"/>
      <w:numFmt w:val="lowerLetter"/>
      <w:lvlText w:val="%5."/>
      <w:lvlJc w:val="left"/>
      <w:pPr>
        <w:ind w:left="3379" w:hanging="360"/>
      </w:pPr>
    </w:lvl>
    <w:lvl w:ilvl="5" w:tplc="0409001B" w:tentative="1">
      <w:start w:val="1"/>
      <w:numFmt w:val="lowerRoman"/>
      <w:lvlText w:val="%6."/>
      <w:lvlJc w:val="right"/>
      <w:pPr>
        <w:ind w:left="4099" w:hanging="180"/>
      </w:pPr>
    </w:lvl>
    <w:lvl w:ilvl="6" w:tplc="0409000F" w:tentative="1">
      <w:start w:val="1"/>
      <w:numFmt w:val="decimal"/>
      <w:lvlText w:val="%7."/>
      <w:lvlJc w:val="left"/>
      <w:pPr>
        <w:ind w:left="4819" w:hanging="360"/>
      </w:pPr>
    </w:lvl>
    <w:lvl w:ilvl="7" w:tplc="04090019" w:tentative="1">
      <w:start w:val="1"/>
      <w:numFmt w:val="lowerLetter"/>
      <w:lvlText w:val="%8."/>
      <w:lvlJc w:val="left"/>
      <w:pPr>
        <w:ind w:left="5539" w:hanging="360"/>
      </w:pPr>
    </w:lvl>
    <w:lvl w:ilvl="8" w:tplc="0409001B" w:tentative="1">
      <w:start w:val="1"/>
      <w:numFmt w:val="lowerRoman"/>
      <w:lvlText w:val="%9."/>
      <w:lvlJc w:val="right"/>
      <w:pPr>
        <w:ind w:left="6259" w:hanging="180"/>
      </w:pPr>
    </w:lvl>
  </w:abstractNum>
  <w:abstractNum w:abstractNumId="43" w15:restartNumberingAfterBreak="0">
    <w:nsid w:val="35BF151D"/>
    <w:multiLevelType w:val="hybridMultilevel"/>
    <w:tmpl w:val="C3AC52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62C7B74"/>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40605A42"/>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427847F8"/>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434D2BDF"/>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471C43ED"/>
    <w:multiLevelType w:val="hybridMultilevel"/>
    <w:tmpl w:val="3E0E1F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7E739E8"/>
    <w:multiLevelType w:val="hybridMultilevel"/>
    <w:tmpl w:val="F8428818"/>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BE27373"/>
    <w:multiLevelType w:val="hybridMultilevel"/>
    <w:tmpl w:val="0280586A"/>
    <w:lvl w:ilvl="0" w:tplc="D6F644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C33124A"/>
    <w:multiLevelType w:val="hybridMultilevel"/>
    <w:tmpl w:val="2DA8D2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F4E39C5"/>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52BB0A53"/>
    <w:multiLevelType w:val="hybridMultilevel"/>
    <w:tmpl w:val="663A4DD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539F505B"/>
    <w:multiLevelType w:val="hybridMultilevel"/>
    <w:tmpl w:val="7DBE71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3B87B64"/>
    <w:multiLevelType w:val="multilevel"/>
    <w:tmpl w:val="159A24EA"/>
    <w:lvl w:ilvl="0">
      <w:start w:val="1"/>
      <w:numFmt w:val="decimal"/>
      <w:lvlText w:val="%1."/>
      <w:lvlJc w:val="left"/>
      <w:pPr>
        <w:ind w:left="360" w:hanging="360"/>
      </w:pPr>
      <w:rPr>
        <w:rFonts w:hint="default"/>
        <w:b w:val="0"/>
        <w:bCs/>
        <w:i w:val="0"/>
        <w:sz w:val="24"/>
        <w:u w:val="none"/>
      </w:r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54AB6CA9"/>
    <w:multiLevelType w:val="hybridMultilevel"/>
    <w:tmpl w:val="E6D4E5E6"/>
    <w:lvl w:ilvl="0" w:tplc="4C8057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5B67F98"/>
    <w:multiLevelType w:val="hybridMultilevel"/>
    <w:tmpl w:val="64A222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94A2B42"/>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5AFE05F6"/>
    <w:multiLevelType w:val="hybridMultilevel"/>
    <w:tmpl w:val="AD8EBE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1" w15:restartNumberingAfterBreak="0">
    <w:nsid w:val="627B63C6"/>
    <w:multiLevelType w:val="hybridMultilevel"/>
    <w:tmpl w:val="A9A6BDA0"/>
    <w:lvl w:ilvl="0" w:tplc="1E589A72">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90945DD"/>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69593F92"/>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6BCD61CF"/>
    <w:multiLevelType w:val="hybridMultilevel"/>
    <w:tmpl w:val="27BA73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FB3067F"/>
    <w:multiLevelType w:val="hybridMultilevel"/>
    <w:tmpl w:val="CC94D9C0"/>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710769CB"/>
    <w:multiLevelType w:val="hybridMultilevel"/>
    <w:tmpl w:val="A1E455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74D2726E"/>
    <w:multiLevelType w:val="hybridMultilevel"/>
    <w:tmpl w:val="ABCE7E9A"/>
    <w:lvl w:ilvl="0" w:tplc="0E4E4BE2">
      <w:start w:val="1"/>
      <w:numFmt w:val="hebrew1"/>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68" w15:restartNumberingAfterBreak="0">
    <w:nsid w:val="75AC143D"/>
    <w:multiLevelType w:val="hybridMultilevel"/>
    <w:tmpl w:val="97BC8D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5D42A17"/>
    <w:multiLevelType w:val="hybridMultilevel"/>
    <w:tmpl w:val="E6D4E5E6"/>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78471A7D"/>
    <w:multiLevelType w:val="hybridMultilevel"/>
    <w:tmpl w:val="F842881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91619F0"/>
    <w:multiLevelType w:val="hybridMultilevel"/>
    <w:tmpl w:val="3BC09080"/>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79BD0C39"/>
    <w:multiLevelType w:val="hybridMultilevel"/>
    <w:tmpl w:val="51E67688"/>
    <w:lvl w:ilvl="0" w:tplc="04090013">
      <w:start w:val="1"/>
      <w:numFmt w:val="hebrew1"/>
      <w:lvlText w:val="%1."/>
      <w:lvlJc w:val="center"/>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60"/>
  </w:num>
  <w:num w:numId="2">
    <w:abstractNumId w:val="13"/>
  </w:num>
  <w:num w:numId="3">
    <w:abstractNumId w:val="3"/>
  </w:num>
  <w:num w:numId="4">
    <w:abstractNumId w:val="14"/>
  </w:num>
  <w:num w:numId="5">
    <w:abstractNumId w:val="43"/>
  </w:num>
  <w:num w:numId="6">
    <w:abstractNumId w:val="64"/>
  </w:num>
  <w:num w:numId="7">
    <w:abstractNumId w:val="10"/>
  </w:num>
  <w:num w:numId="8">
    <w:abstractNumId w:val="17"/>
  </w:num>
  <w:num w:numId="9">
    <w:abstractNumId w:val="71"/>
  </w:num>
  <w:num w:numId="10">
    <w:abstractNumId w:val="70"/>
  </w:num>
  <w:num w:numId="11">
    <w:abstractNumId w:val="49"/>
  </w:num>
  <w:num w:numId="12">
    <w:abstractNumId w:val="31"/>
  </w:num>
  <w:num w:numId="13">
    <w:abstractNumId w:val="9"/>
  </w:num>
  <w:num w:numId="14">
    <w:abstractNumId w:val="8"/>
  </w:num>
  <w:num w:numId="15">
    <w:abstractNumId w:val="68"/>
  </w:num>
  <w:num w:numId="16">
    <w:abstractNumId w:val="11"/>
  </w:num>
  <w:num w:numId="17">
    <w:abstractNumId w:val="51"/>
  </w:num>
  <w:num w:numId="18">
    <w:abstractNumId w:val="2"/>
  </w:num>
  <w:num w:numId="19">
    <w:abstractNumId w:val="33"/>
  </w:num>
  <w:num w:numId="20">
    <w:abstractNumId w:val="27"/>
  </w:num>
  <w:num w:numId="21">
    <w:abstractNumId w:val="35"/>
  </w:num>
  <w:num w:numId="22">
    <w:abstractNumId w:val="41"/>
  </w:num>
  <w:num w:numId="23">
    <w:abstractNumId w:val="22"/>
  </w:num>
  <w:num w:numId="24">
    <w:abstractNumId w:val="1"/>
  </w:num>
  <w:num w:numId="25">
    <w:abstractNumId w:val="48"/>
  </w:num>
  <w:num w:numId="26">
    <w:abstractNumId w:val="54"/>
  </w:num>
  <w:num w:numId="27">
    <w:abstractNumId w:val="16"/>
  </w:num>
  <w:num w:numId="28">
    <w:abstractNumId w:val="59"/>
  </w:num>
  <w:num w:numId="29">
    <w:abstractNumId w:val="72"/>
  </w:num>
  <w:num w:numId="30">
    <w:abstractNumId w:val="57"/>
  </w:num>
  <w:num w:numId="31">
    <w:abstractNumId w:val="6"/>
  </w:num>
  <w:num w:numId="32">
    <w:abstractNumId w:val="39"/>
  </w:num>
  <w:num w:numId="33">
    <w:abstractNumId w:val="42"/>
  </w:num>
  <w:num w:numId="34">
    <w:abstractNumId w:val="19"/>
  </w:num>
  <w:num w:numId="35">
    <w:abstractNumId w:val="0"/>
  </w:num>
  <w:num w:numId="36">
    <w:abstractNumId w:val="25"/>
  </w:num>
  <w:num w:numId="37">
    <w:abstractNumId w:val="7"/>
  </w:num>
  <w:num w:numId="38">
    <w:abstractNumId w:val="15"/>
  </w:num>
  <w:num w:numId="39">
    <w:abstractNumId w:val="53"/>
  </w:num>
  <w:num w:numId="40">
    <w:abstractNumId w:val="26"/>
  </w:num>
  <w:num w:numId="41">
    <w:abstractNumId w:val="34"/>
  </w:num>
  <w:num w:numId="42">
    <w:abstractNumId w:val="66"/>
  </w:num>
  <w:num w:numId="43">
    <w:abstractNumId w:val="65"/>
  </w:num>
  <w:num w:numId="44">
    <w:abstractNumId w:val="28"/>
  </w:num>
  <w:num w:numId="45">
    <w:abstractNumId w:val="24"/>
  </w:num>
  <w:num w:numId="46">
    <w:abstractNumId w:val="56"/>
  </w:num>
  <w:num w:numId="47">
    <w:abstractNumId w:val="62"/>
  </w:num>
  <w:num w:numId="48">
    <w:abstractNumId w:val="32"/>
  </w:num>
  <w:num w:numId="49">
    <w:abstractNumId w:val="12"/>
  </w:num>
  <w:num w:numId="50">
    <w:abstractNumId w:val="46"/>
  </w:num>
  <w:num w:numId="51">
    <w:abstractNumId w:val="58"/>
  </w:num>
  <w:num w:numId="52">
    <w:abstractNumId w:val="44"/>
  </w:num>
  <w:num w:numId="53">
    <w:abstractNumId w:val="18"/>
  </w:num>
  <w:num w:numId="54">
    <w:abstractNumId w:val="38"/>
  </w:num>
  <w:num w:numId="55">
    <w:abstractNumId w:val="37"/>
  </w:num>
  <w:num w:numId="56">
    <w:abstractNumId w:val="47"/>
  </w:num>
  <w:num w:numId="57">
    <w:abstractNumId w:val="36"/>
  </w:num>
  <w:num w:numId="58">
    <w:abstractNumId w:val="29"/>
  </w:num>
  <w:num w:numId="59">
    <w:abstractNumId w:val="40"/>
  </w:num>
  <w:num w:numId="60">
    <w:abstractNumId w:val="45"/>
  </w:num>
  <w:num w:numId="61">
    <w:abstractNumId w:val="5"/>
  </w:num>
  <w:num w:numId="62">
    <w:abstractNumId w:val="52"/>
  </w:num>
  <w:num w:numId="63">
    <w:abstractNumId w:val="4"/>
  </w:num>
  <w:num w:numId="64">
    <w:abstractNumId w:val="20"/>
  </w:num>
  <w:num w:numId="65">
    <w:abstractNumId w:val="30"/>
  </w:num>
  <w:num w:numId="66">
    <w:abstractNumId w:val="21"/>
  </w:num>
  <w:num w:numId="67">
    <w:abstractNumId w:val="63"/>
  </w:num>
  <w:num w:numId="68">
    <w:abstractNumId w:val="69"/>
  </w:num>
  <w:num w:numId="69">
    <w:abstractNumId w:val="67"/>
  </w:num>
  <w:num w:numId="70">
    <w:abstractNumId w:val="50"/>
  </w:num>
  <w:num w:numId="71">
    <w:abstractNumId w:val="55"/>
  </w:num>
  <w:num w:numId="72">
    <w:abstractNumId w:val="23"/>
  </w:num>
  <w:num w:numId="73">
    <w:abstractNumId w:val="61"/>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DAD"/>
    <w:rsid w:val="00007D52"/>
    <w:rsid w:val="0001013C"/>
    <w:rsid w:val="00014182"/>
    <w:rsid w:val="00037F8F"/>
    <w:rsid w:val="00047C97"/>
    <w:rsid w:val="000520B7"/>
    <w:rsid w:val="000568CE"/>
    <w:rsid w:val="00066383"/>
    <w:rsid w:val="00084FDE"/>
    <w:rsid w:val="00085C89"/>
    <w:rsid w:val="00093B9D"/>
    <w:rsid w:val="00093D74"/>
    <w:rsid w:val="000C04AE"/>
    <w:rsid w:val="000C113A"/>
    <w:rsid w:val="000D77BE"/>
    <w:rsid w:val="000E6098"/>
    <w:rsid w:val="000E632C"/>
    <w:rsid w:val="0010212F"/>
    <w:rsid w:val="0010326C"/>
    <w:rsid w:val="00103A8E"/>
    <w:rsid w:val="001054F3"/>
    <w:rsid w:val="00116ACE"/>
    <w:rsid w:val="00122B8D"/>
    <w:rsid w:val="00152809"/>
    <w:rsid w:val="00153611"/>
    <w:rsid w:val="00153DBC"/>
    <w:rsid w:val="00154956"/>
    <w:rsid w:val="001611C6"/>
    <w:rsid w:val="00164B30"/>
    <w:rsid w:val="001651BD"/>
    <w:rsid w:val="00165325"/>
    <w:rsid w:val="0018292D"/>
    <w:rsid w:val="001A0236"/>
    <w:rsid w:val="001A7C42"/>
    <w:rsid w:val="001B1381"/>
    <w:rsid w:val="001B2BDD"/>
    <w:rsid w:val="001B3FC1"/>
    <w:rsid w:val="001C4F6D"/>
    <w:rsid w:val="001D218D"/>
    <w:rsid w:val="001D236A"/>
    <w:rsid w:val="001D4C68"/>
    <w:rsid w:val="001D55DD"/>
    <w:rsid w:val="001E548A"/>
    <w:rsid w:val="002246B0"/>
    <w:rsid w:val="002276E3"/>
    <w:rsid w:val="00235010"/>
    <w:rsid w:val="002378ED"/>
    <w:rsid w:val="002635FD"/>
    <w:rsid w:val="0026395E"/>
    <w:rsid w:val="00275887"/>
    <w:rsid w:val="0028323C"/>
    <w:rsid w:val="00286E85"/>
    <w:rsid w:val="00292D31"/>
    <w:rsid w:val="00295D0C"/>
    <w:rsid w:val="00296FC9"/>
    <w:rsid w:val="00297FAA"/>
    <w:rsid w:val="002A39D3"/>
    <w:rsid w:val="002A54A3"/>
    <w:rsid w:val="002A7FEA"/>
    <w:rsid w:val="002B456C"/>
    <w:rsid w:val="002D25EF"/>
    <w:rsid w:val="002D6FD6"/>
    <w:rsid w:val="002E38F4"/>
    <w:rsid w:val="002F197C"/>
    <w:rsid w:val="00313E2E"/>
    <w:rsid w:val="00320558"/>
    <w:rsid w:val="00325E01"/>
    <w:rsid w:val="00331E2A"/>
    <w:rsid w:val="003328C2"/>
    <w:rsid w:val="00336401"/>
    <w:rsid w:val="00343975"/>
    <w:rsid w:val="0035611F"/>
    <w:rsid w:val="00361114"/>
    <w:rsid w:val="00366F59"/>
    <w:rsid w:val="003762E0"/>
    <w:rsid w:val="003805D4"/>
    <w:rsid w:val="003840FE"/>
    <w:rsid w:val="00393C6A"/>
    <w:rsid w:val="003A1D7A"/>
    <w:rsid w:val="003C3A5C"/>
    <w:rsid w:val="003E6468"/>
    <w:rsid w:val="003E7533"/>
    <w:rsid w:val="003F1396"/>
    <w:rsid w:val="0040055E"/>
    <w:rsid w:val="004041B4"/>
    <w:rsid w:val="00413A0C"/>
    <w:rsid w:val="00423D6A"/>
    <w:rsid w:val="00426E0E"/>
    <w:rsid w:val="00430C10"/>
    <w:rsid w:val="004323EF"/>
    <w:rsid w:val="00437A0C"/>
    <w:rsid w:val="004410DE"/>
    <w:rsid w:val="0044663B"/>
    <w:rsid w:val="00447B66"/>
    <w:rsid w:val="00451F2E"/>
    <w:rsid w:val="004523EB"/>
    <w:rsid w:val="004523F3"/>
    <w:rsid w:val="004528ED"/>
    <w:rsid w:val="00452D7A"/>
    <w:rsid w:val="00454DBE"/>
    <w:rsid w:val="00473DDA"/>
    <w:rsid w:val="00475BB4"/>
    <w:rsid w:val="00495F31"/>
    <w:rsid w:val="004A4340"/>
    <w:rsid w:val="004C127D"/>
    <w:rsid w:val="004C5538"/>
    <w:rsid w:val="004D59D2"/>
    <w:rsid w:val="004D65A1"/>
    <w:rsid w:val="004E479D"/>
    <w:rsid w:val="004F3773"/>
    <w:rsid w:val="004F67C7"/>
    <w:rsid w:val="005028F9"/>
    <w:rsid w:val="00505D36"/>
    <w:rsid w:val="00515321"/>
    <w:rsid w:val="00515E5C"/>
    <w:rsid w:val="0052055D"/>
    <w:rsid w:val="00522632"/>
    <w:rsid w:val="00522A62"/>
    <w:rsid w:val="00534452"/>
    <w:rsid w:val="005371D8"/>
    <w:rsid w:val="00543329"/>
    <w:rsid w:val="00556BE2"/>
    <w:rsid w:val="005732A1"/>
    <w:rsid w:val="00581A3F"/>
    <w:rsid w:val="00592844"/>
    <w:rsid w:val="005C1623"/>
    <w:rsid w:val="005D1C51"/>
    <w:rsid w:val="005D42E4"/>
    <w:rsid w:val="005D72E4"/>
    <w:rsid w:val="005E004A"/>
    <w:rsid w:val="005E5247"/>
    <w:rsid w:val="005E5779"/>
    <w:rsid w:val="005E6ED5"/>
    <w:rsid w:val="005F5E76"/>
    <w:rsid w:val="005F6E55"/>
    <w:rsid w:val="00600BFA"/>
    <w:rsid w:val="00600F1F"/>
    <w:rsid w:val="00602DAD"/>
    <w:rsid w:val="00603F4E"/>
    <w:rsid w:val="0060756A"/>
    <w:rsid w:val="00621F3A"/>
    <w:rsid w:val="006309B0"/>
    <w:rsid w:val="0066513A"/>
    <w:rsid w:val="0066664E"/>
    <w:rsid w:val="00680209"/>
    <w:rsid w:val="00692C69"/>
    <w:rsid w:val="006952CA"/>
    <w:rsid w:val="006A13C9"/>
    <w:rsid w:val="006A2503"/>
    <w:rsid w:val="006A5446"/>
    <w:rsid w:val="006B352E"/>
    <w:rsid w:val="006B738F"/>
    <w:rsid w:val="006C25F1"/>
    <w:rsid w:val="006C55AF"/>
    <w:rsid w:val="006D0744"/>
    <w:rsid w:val="006D686D"/>
    <w:rsid w:val="006D7163"/>
    <w:rsid w:val="006E5942"/>
    <w:rsid w:val="006E616E"/>
    <w:rsid w:val="00706164"/>
    <w:rsid w:val="00715972"/>
    <w:rsid w:val="00727C55"/>
    <w:rsid w:val="00735D55"/>
    <w:rsid w:val="00743847"/>
    <w:rsid w:val="007465DB"/>
    <w:rsid w:val="00751B50"/>
    <w:rsid w:val="00755926"/>
    <w:rsid w:val="00757313"/>
    <w:rsid w:val="00757879"/>
    <w:rsid w:val="007611DA"/>
    <w:rsid w:val="00771977"/>
    <w:rsid w:val="00771E22"/>
    <w:rsid w:val="00793E5C"/>
    <w:rsid w:val="007967A4"/>
    <w:rsid w:val="007A329E"/>
    <w:rsid w:val="007A373A"/>
    <w:rsid w:val="007A6E70"/>
    <w:rsid w:val="007A7D96"/>
    <w:rsid w:val="007B2A92"/>
    <w:rsid w:val="007B5C18"/>
    <w:rsid w:val="007C2B98"/>
    <w:rsid w:val="007C461F"/>
    <w:rsid w:val="007D366A"/>
    <w:rsid w:val="007D4118"/>
    <w:rsid w:val="007D796F"/>
    <w:rsid w:val="007E2692"/>
    <w:rsid w:val="007E5B0F"/>
    <w:rsid w:val="0080160A"/>
    <w:rsid w:val="0080263E"/>
    <w:rsid w:val="00802E82"/>
    <w:rsid w:val="00807175"/>
    <w:rsid w:val="0082739B"/>
    <w:rsid w:val="0083456D"/>
    <w:rsid w:val="00855A08"/>
    <w:rsid w:val="00863A05"/>
    <w:rsid w:val="00864DB3"/>
    <w:rsid w:val="00866255"/>
    <w:rsid w:val="00867AE5"/>
    <w:rsid w:val="00870D8A"/>
    <w:rsid w:val="00877AEA"/>
    <w:rsid w:val="00877D38"/>
    <w:rsid w:val="00877F45"/>
    <w:rsid w:val="00885E2E"/>
    <w:rsid w:val="008A21F4"/>
    <w:rsid w:val="008B39D7"/>
    <w:rsid w:val="008D2B94"/>
    <w:rsid w:val="008E77BE"/>
    <w:rsid w:val="008F15BF"/>
    <w:rsid w:val="008F5113"/>
    <w:rsid w:val="00910BC9"/>
    <w:rsid w:val="0091435B"/>
    <w:rsid w:val="00915C9A"/>
    <w:rsid w:val="00920F68"/>
    <w:rsid w:val="00935E81"/>
    <w:rsid w:val="00936DD2"/>
    <w:rsid w:val="00942B63"/>
    <w:rsid w:val="0095010F"/>
    <w:rsid w:val="009548BC"/>
    <w:rsid w:val="00971010"/>
    <w:rsid w:val="00972F3A"/>
    <w:rsid w:val="00986444"/>
    <w:rsid w:val="00987206"/>
    <w:rsid w:val="00990A24"/>
    <w:rsid w:val="009B542E"/>
    <w:rsid w:val="009B64FE"/>
    <w:rsid w:val="009C0E47"/>
    <w:rsid w:val="009D38BD"/>
    <w:rsid w:val="009E0E8F"/>
    <w:rsid w:val="009E52B5"/>
    <w:rsid w:val="009E7916"/>
    <w:rsid w:val="009F424D"/>
    <w:rsid w:val="009F7F7A"/>
    <w:rsid w:val="00A15876"/>
    <w:rsid w:val="00A15D5D"/>
    <w:rsid w:val="00A30921"/>
    <w:rsid w:val="00A5751E"/>
    <w:rsid w:val="00A67A4F"/>
    <w:rsid w:val="00A7396A"/>
    <w:rsid w:val="00A73972"/>
    <w:rsid w:val="00A84333"/>
    <w:rsid w:val="00A84658"/>
    <w:rsid w:val="00A958B1"/>
    <w:rsid w:val="00AA192A"/>
    <w:rsid w:val="00AA2773"/>
    <w:rsid w:val="00AA4752"/>
    <w:rsid w:val="00AA7EB5"/>
    <w:rsid w:val="00AC0FBB"/>
    <w:rsid w:val="00AC2A94"/>
    <w:rsid w:val="00AC590D"/>
    <w:rsid w:val="00AD0167"/>
    <w:rsid w:val="00AF1C47"/>
    <w:rsid w:val="00AF5DAD"/>
    <w:rsid w:val="00B03E2B"/>
    <w:rsid w:val="00B041F7"/>
    <w:rsid w:val="00B062F5"/>
    <w:rsid w:val="00B06C61"/>
    <w:rsid w:val="00B14743"/>
    <w:rsid w:val="00B311D4"/>
    <w:rsid w:val="00B429D7"/>
    <w:rsid w:val="00B453B9"/>
    <w:rsid w:val="00B60EE6"/>
    <w:rsid w:val="00B67385"/>
    <w:rsid w:val="00B8445D"/>
    <w:rsid w:val="00B93390"/>
    <w:rsid w:val="00B93A25"/>
    <w:rsid w:val="00B96C4E"/>
    <w:rsid w:val="00BB393A"/>
    <w:rsid w:val="00BC5E18"/>
    <w:rsid w:val="00BD67E7"/>
    <w:rsid w:val="00C01906"/>
    <w:rsid w:val="00C05008"/>
    <w:rsid w:val="00C171DC"/>
    <w:rsid w:val="00C27AC8"/>
    <w:rsid w:val="00C32610"/>
    <w:rsid w:val="00C37F33"/>
    <w:rsid w:val="00C405DD"/>
    <w:rsid w:val="00C65737"/>
    <w:rsid w:val="00C84ABA"/>
    <w:rsid w:val="00C9421E"/>
    <w:rsid w:val="00CA3B25"/>
    <w:rsid w:val="00CA61AF"/>
    <w:rsid w:val="00CB40A4"/>
    <w:rsid w:val="00CB7D19"/>
    <w:rsid w:val="00CC356E"/>
    <w:rsid w:val="00CC6181"/>
    <w:rsid w:val="00CD6DB8"/>
    <w:rsid w:val="00CE0517"/>
    <w:rsid w:val="00CF44BB"/>
    <w:rsid w:val="00D01692"/>
    <w:rsid w:val="00D2066E"/>
    <w:rsid w:val="00D20E63"/>
    <w:rsid w:val="00D33979"/>
    <w:rsid w:val="00D66453"/>
    <w:rsid w:val="00D70676"/>
    <w:rsid w:val="00D731DA"/>
    <w:rsid w:val="00D8523D"/>
    <w:rsid w:val="00D8736C"/>
    <w:rsid w:val="00D93FEA"/>
    <w:rsid w:val="00D969C1"/>
    <w:rsid w:val="00DA752B"/>
    <w:rsid w:val="00DB2467"/>
    <w:rsid w:val="00DD52F6"/>
    <w:rsid w:val="00DD5320"/>
    <w:rsid w:val="00DE069A"/>
    <w:rsid w:val="00DE492B"/>
    <w:rsid w:val="00DE4EE7"/>
    <w:rsid w:val="00DE7CC8"/>
    <w:rsid w:val="00DF1CD8"/>
    <w:rsid w:val="00DF73FF"/>
    <w:rsid w:val="00E0784F"/>
    <w:rsid w:val="00E17F2C"/>
    <w:rsid w:val="00E2764B"/>
    <w:rsid w:val="00E31302"/>
    <w:rsid w:val="00E41B31"/>
    <w:rsid w:val="00E44CEC"/>
    <w:rsid w:val="00E460FD"/>
    <w:rsid w:val="00E56588"/>
    <w:rsid w:val="00E603C2"/>
    <w:rsid w:val="00E62E4A"/>
    <w:rsid w:val="00E6550A"/>
    <w:rsid w:val="00E659E4"/>
    <w:rsid w:val="00E81DAC"/>
    <w:rsid w:val="00E95EEF"/>
    <w:rsid w:val="00EA6729"/>
    <w:rsid w:val="00EB7444"/>
    <w:rsid w:val="00EC303E"/>
    <w:rsid w:val="00ED29A5"/>
    <w:rsid w:val="00ED38ED"/>
    <w:rsid w:val="00EF0B7D"/>
    <w:rsid w:val="00EF71D7"/>
    <w:rsid w:val="00F00D41"/>
    <w:rsid w:val="00F04DA2"/>
    <w:rsid w:val="00F0592A"/>
    <w:rsid w:val="00F06AFB"/>
    <w:rsid w:val="00F11663"/>
    <w:rsid w:val="00F14D0F"/>
    <w:rsid w:val="00F1621A"/>
    <w:rsid w:val="00F25ABF"/>
    <w:rsid w:val="00F26000"/>
    <w:rsid w:val="00F33587"/>
    <w:rsid w:val="00F42133"/>
    <w:rsid w:val="00F509E4"/>
    <w:rsid w:val="00F57825"/>
    <w:rsid w:val="00F6381D"/>
    <w:rsid w:val="00F74EF7"/>
    <w:rsid w:val="00F765BC"/>
    <w:rsid w:val="00F80DA7"/>
    <w:rsid w:val="00F90A3C"/>
    <w:rsid w:val="00F975CB"/>
    <w:rsid w:val="00FC4A61"/>
    <w:rsid w:val="00FD59D5"/>
    <w:rsid w:val="00FE3193"/>
    <w:rsid w:val="00FE3D1D"/>
    <w:rsid w:val="00FE3F33"/>
    <w:rsid w:val="00FF3185"/>
    <w:rsid w:val="00FF7F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C092BA16-028F-4CDE-9AF7-742D1D15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5DAD"/>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aliases w:val="style 2,LP1"/>
    <w:basedOn w:val="a"/>
    <w:link w:val="a8"/>
    <w:uiPriority w:val="34"/>
    <w:qFormat/>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
    <w:link w:val="aa"/>
    <w:rsid w:val="00AF5DAD"/>
    <w:pPr>
      <w:tabs>
        <w:tab w:val="center" w:pos="4153"/>
        <w:tab w:val="right" w:pos="8306"/>
      </w:tabs>
    </w:pPr>
  </w:style>
  <w:style w:type="character" w:customStyle="1" w:styleId="aa">
    <w:name w:val="כותרת עליונה תו"/>
    <w:basedOn w:val="a0"/>
    <w:link w:val="a9"/>
    <w:rsid w:val="00AF5DAD"/>
    <w:rPr>
      <w:rFonts w:ascii="Arial Narrow" w:eastAsia="Times New Roman" w:hAnsi="Arial Narrow" w:cs="David"/>
      <w:sz w:val="26"/>
      <w:szCs w:val="24"/>
      <w:lang w:eastAsia="he-IL"/>
    </w:rPr>
  </w:style>
  <w:style w:type="paragraph" w:styleId="ab">
    <w:name w:val="footer"/>
    <w:basedOn w:val="a"/>
    <w:link w:val="ac"/>
    <w:rsid w:val="00AF5DAD"/>
    <w:pPr>
      <w:widowControl w:val="0"/>
      <w:tabs>
        <w:tab w:val="center" w:pos="4153"/>
        <w:tab w:val="right" w:pos="8306"/>
      </w:tabs>
    </w:pPr>
  </w:style>
  <w:style w:type="character" w:customStyle="1" w:styleId="ac">
    <w:name w:val="כותרת תחתונה תו"/>
    <w:basedOn w:val="a0"/>
    <w:link w:val="ab"/>
    <w:rsid w:val="00AF5DAD"/>
    <w:rPr>
      <w:rFonts w:ascii="Arial Narrow" w:eastAsia="Times New Roman" w:hAnsi="Arial Narrow" w:cs="David"/>
      <w:sz w:val="26"/>
      <w:szCs w:val="24"/>
      <w:lang w:eastAsia="he-IL"/>
    </w:rPr>
  </w:style>
  <w:style w:type="character" w:styleId="Hyperlink">
    <w:name w:val="Hyperlink"/>
    <w:rsid w:val="00AF5DAD"/>
    <w:rPr>
      <w:color w:val="0000FF"/>
      <w:u w:val="single"/>
    </w:rPr>
  </w:style>
  <w:style w:type="paragraph" w:styleId="ad">
    <w:name w:val="Balloon Text"/>
    <w:basedOn w:val="a"/>
    <w:link w:val="ae"/>
    <w:uiPriority w:val="99"/>
    <w:semiHidden/>
    <w:unhideWhenUsed/>
    <w:rsid w:val="00AF5DAD"/>
    <w:rPr>
      <w:rFonts w:ascii="Tahoma" w:hAnsi="Tahoma" w:cs="Tahoma"/>
      <w:sz w:val="16"/>
      <w:szCs w:val="16"/>
    </w:rPr>
  </w:style>
  <w:style w:type="character" w:customStyle="1" w:styleId="ae">
    <w:name w:val="טקסט בלונים תו"/>
    <w:basedOn w:val="a0"/>
    <w:link w:val="ad"/>
    <w:uiPriority w:val="99"/>
    <w:semiHidden/>
    <w:rsid w:val="00AF5DAD"/>
    <w:rPr>
      <w:rFonts w:ascii="Tahoma" w:eastAsia="Times New Roman" w:hAnsi="Tahoma" w:cs="Tahoma"/>
      <w:sz w:val="16"/>
      <w:szCs w:val="16"/>
      <w:lang w:eastAsia="he-IL"/>
    </w:rPr>
  </w:style>
  <w:style w:type="table" w:styleId="af">
    <w:name w:val="Table Grid"/>
    <w:basedOn w:val="a1"/>
    <w:uiPriority w:val="59"/>
    <w:rsid w:val="003E7533"/>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Placeholder Text"/>
    <w:basedOn w:val="a0"/>
    <w:uiPriority w:val="99"/>
    <w:semiHidden/>
    <w:rsid w:val="003E7533"/>
    <w:rPr>
      <w:color w:val="808080"/>
    </w:rPr>
  </w:style>
  <w:style w:type="character" w:customStyle="1" w:styleId="default">
    <w:name w:val="default"/>
    <w:basedOn w:val="a0"/>
    <w:rsid w:val="003E7533"/>
    <w:rPr>
      <w:rFonts w:ascii="Times New Roman" w:hAnsi="Times New Roman" w:cs="Times New Roman"/>
      <w:sz w:val="20"/>
      <w:szCs w:val="26"/>
    </w:rPr>
  </w:style>
  <w:style w:type="character" w:styleId="af1">
    <w:name w:val="annotation reference"/>
    <w:basedOn w:val="a0"/>
    <w:uiPriority w:val="99"/>
    <w:unhideWhenUsed/>
    <w:rsid w:val="00E6550A"/>
    <w:rPr>
      <w:sz w:val="16"/>
      <w:szCs w:val="16"/>
    </w:rPr>
  </w:style>
  <w:style w:type="paragraph" w:styleId="af2">
    <w:name w:val="annotation text"/>
    <w:basedOn w:val="a"/>
    <w:link w:val="af3"/>
    <w:uiPriority w:val="99"/>
    <w:unhideWhenUsed/>
    <w:rsid w:val="00E6550A"/>
    <w:rPr>
      <w:sz w:val="20"/>
      <w:szCs w:val="20"/>
    </w:rPr>
  </w:style>
  <w:style w:type="character" w:customStyle="1" w:styleId="af3">
    <w:name w:val="טקסט הערה תו"/>
    <w:basedOn w:val="a0"/>
    <w:link w:val="af2"/>
    <w:uiPriority w:val="99"/>
    <w:rsid w:val="00E6550A"/>
    <w:rPr>
      <w:rFonts w:ascii="Arial Narrow" w:eastAsia="Times New Roman" w:hAnsi="Arial Narrow" w:cs="David"/>
      <w:sz w:val="20"/>
      <w:szCs w:val="20"/>
      <w:lang w:eastAsia="he-IL"/>
    </w:rPr>
  </w:style>
  <w:style w:type="paragraph" w:styleId="af4">
    <w:name w:val="annotation subject"/>
    <w:basedOn w:val="af2"/>
    <w:next w:val="af2"/>
    <w:link w:val="af5"/>
    <w:uiPriority w:val="99"/>
    <w:semiHidden/>
    <w:unhideWhenUsed/>
    <w:rsid w:val="00E6550A"/>
    <w:rPr>
      <w:b/>
      <w:bCs/>
    </w:rPr>
  </w:style>
  <w:style w:type="character" w:customStyle="1" w:styleId="af5">
    <w:name w:val="נושא הערה תו"/>
    <w:basedOn w:val="af3"/>
    <w:link w:val="af4"/>
    <w:uiPriority w:val="99"/>
    <w:semiHidden/>
    <w:rsid w:val="00E6550A"/>
    <w:rPr>
      <w:rFonts w:ascii="Arial Narrow" w:eastAsia="Times New Roman" w:hAnsi="Arial Narrow" w:cs="David"/>
      <w:b/>
      <w:bCs/>
      <w:sz w:val="20"/>
      <w:szCs w:val="20"/>
      <w:lang w:eastAsia="he-IL"/>
    </w:rPr>
  </w:style>
  <w:style w:type="character" w:styleId="FollowedHyperlink">
    <w:name w:val="FollowedHyperlink"/>
    <w:basedOn w:val="a0"/>
    <w:uiPriority w:val="99"/>
    <w:semiHidden/>
    <w:unhideWhenUsed/>
    <w:rsid w:val="004D59D2"/>
    <w:rPr>
      <w:color w:val="800080" w:themeColor="followedHyperlink"/>
      <w:u w:val="single"/>
    </w:rPr>
  </w:style>
  <w:style w:type="character" w:customStyle="1" w:styleId="a8">
    <w:name w:val="פיסקת רשימה תו"/>
    <w:aliases w:val="style 2 תו,LP1 תו"/>
    <w:link w:val="a7"/>
    <w:uiPriority w:val="34"/>
    <w:rsid w:val="003328C2"/>
    <w:rPr>
      <w:rFonts w:ascii="Times New Roman" w:hAnsi="Times New Roman" w:cs="David"/>
      <w:sz w:val="24"/>
      <w:szCs w:val="24"/>
    </w:rPr>
  </w:style>
  <w:style w:type="paragraph" w:styleId="af6">
    <w:name w:val="footnote text"/>
    <w:basedOn w:val="a"/>
    <w:link w:val="af7"/>
    <w:uiPriority w:val="99"/>
    <w:semiHidden/>
    <w:unhideWhenUsed/>
    <w:rsid w:val="00DF1CD8"/>
    <w:rPr>
      <w:sz w:val="20"/>
      <w:szCs w:val="20"/>
    </w:rPr>
  </w:style>
  <w:style w:type="character" w:customStyle="1" w:styleId="af7">
    <w:name w:val="טקסט הערת שוליים תו"/>
    <w:basedOn w:val="a0"/>
    <w:link w:val="af6"/>
    <w:uiPriority w:val="99"/>
    <w:semiHidden/>
    <w:rsid w:val="00DF1CD8"/>
    <w:rPr>
      <w:rFonts w:ascii="Arial Narrow" w:eastAsia="Times New Roman" w:hAnsi="Arial Narrow" w:cs="David"/>
      <w:sz w:val="20"/>
      <w:szCs w:val="20"/>
      <w:lang w:eastAsia="he-IL"/>
    </w:rPr>
  </w:style>
  <w:style w:type="character" w:styleId="af8">
    <w:name w:val="footnote reference"/>
    <w:basedOn w:val="a0"/>
    <w:uiPriority w:val="99"/>
    <w:semiHidden/>
    <w:unhideWhenUsed/>
    <w:rsid w:val="00DF1CD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BlobFolder/generalpage/stock-price-quotes-and-interest-rates-for-individual/he/ogden_execution_instructions_4th_edition.pdf" TargetMode="External"/><Relationship Id="rId13" Type="http://schemas.openxmlformats.org/officeDocument/2006/relationships/hyperlink" Target="https://www.gov.il/BlobFolder/guide/information-entities-codex/he/Codex_Gate5_Part2_Chapter1-signB-version4.pdf" TargetMode="External"/><Relationship Id="rId18" Type="http://schemas.openxmlformats.org/officeDocument/2006/relationships/package" Target="embeddings/_______________Microsoft_Excel1.xlsx"/><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4.emf"/><Relationship Id="rId7" Type="http://schemas.openxmlformats.org/officeDocument/2006/relationships/endnotes" Target="endnotes.xml"/><Relationship Id="rId12" Type="http://schemas.openxmlformats.org/officeDocument/2006/relationships/hyperlink" Target="https://www.gov.il/BlobFolder/guide/information-entities-codex/he/Codex_Gate5_Part2_Chapter1-signB-version4.pdf" TargetMode="External"/><Relationship Id="rId17" Type="http://schemas.openxmlformats.org/officeDocument/2006/relationships/image" Target="media/image2.emf"/><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package" Target="embeddings/_______________Microsoft_Excel.xlsx"/><Relationship Id="rId20" Type="http://schemas.openxmlformats.org/officeDocument/2006/relationships/package" Target="embeddings/_______________Microsoft_Excel2.xlsx"/><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general/stock-price-quotes-and-interest-rates-for-individual" TargetMode="External"/><Relationship Id="rId24" Type="http://schemas.openxmlformats.org/officeDocument/2006/relationships/package" Target="embeddings/_______________Microsoft_Excel4.xlsx"/><Relationship Id="rId5" Type="http://schemas.openxmlformats.org/officeDocument/2006/relationships/webSettings" Target="webSettings.xml"/><Relationship Id="rId15" Type="http://schemas.openxmlformats.org/officeDocument/2006/relationships/image" Target="media/image1.emf"/><Relationship Id="rId23" Type="http://schemas.openxmlformats.org/officeDocument/2006/relationships/image" Target="media/image5.emf"/><Relationship Id="rId28" Type="http://schemas.openxmlformats.org/officeDocument/2006/relationships/footer" Target="footer2.xml"/><Relationship Id="rId10" Type="http://schemas.openxmlformats.org/officeDocument/2006/relationships/hyperlink" Target="https://www.gov.il/he/departments/general/stock-price-quotes-and-interest-rates-for-individual" TargetMode="External"/><Relationship Id="rId19"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hyperlink" Target="https://www.gov.il/he/departments/general/stock-price-quotes-and-interest-rates-for-individual" TargetMode="External"/><Relationship Id="rId14" Type="http://schemas.openxmlformats.org/officeDocument/2006/relationships/hyperlink" Target="https://www.gov.il/BlobFolder/generalpage/stock-price-quotes-and-interest-rates-for-individual/he/ogden_execution_instructions_4th_edition.pdf" TargetMode="External"/><Relationship Id="rId22" Type="http://schemas.openxmlformats.org/officeDocument/2006/relationships/package" Target="embeddings/_______________Microsoft_Excel3.xlsx"/><Relationship Id="rId27" Type="http://schemas.openxmlformats.org/officeDocument/2006/relationships/header" Target="header2.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A66EB9-033E-49B7-B175-43DBB8E64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6727</Words>
  <Characters>33261</Characters>
  <Application>Microsoft Office Word</Application>
  <DocSecurity>0</DocSecurity>
  <Lines>277</Lines>
  <Paragraphs>79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39909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שמעון גנסבורגר</cp:lastModifiedBy>
  <cp:revision>2</cp:revision>
  <cp:lastPrinted>2022-11-02T09:06:00Z</cp:lastPrinted>
  <dcterms:created xsi:type="dcterms:W3CDTF">2022-11-02T09:05:00Z</dcterms:created>
  <dcterms:modified xsi:type="dcterms:W3CDTF">2022-11-02T09:06:00Z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notes://MAOR2/Doc/Shuk_hon/hondocNew4.nsf/0/D1C9A41E46AEFCA5C22588E10041D665/?OpenDocument</vt:lpwstr>
  </property>
  <property fmtid="{D5CDD505-2E9C-101B-9397-08002B2CF9AE}" pid="3" name="MaorRecipients0">
    <vt:lpwstr>fire-as@mof.gov.il</vt:lpwstr>
  </property>
</Properties>
</file>